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17A2" w14:textId="297A0C0C" w:rsidR="001D05C1" w:rsidRPr="004B04D0" w:rsidRDefault="00112157">
      <w:pPr>
        <w:suppressAutoHyphens/>
        <w:spacing w:after="160" w:line="252" w:lineRule="auto"/>
        <w:jc w:val="both"/>
        <w:rPr>
          <w:lang w:val="es-ES"/>
        </w:rPr>
      </w:pPr>
      <w:r>
        <w:rPr>
          <w:b/>
          <w:sz w:val="36"/>
          <w:lang w:val="es-ES"/>
        </w:rPr>
        <w:t>La marca Islas Canarias</w:t>
      </w:r>
      <w:r w:rsidR="001B374B">
        <w:rPr>
          <w:b/>
          <w:sz w:val="36"/>
          <w:lang w:val="es-ES"/>
        </w:rPr>
        <w:t xml:space="preserve"> acude a </w:t>
      </w:r>
      <w:r w:rsidR="009C30A0">
        <w:rPr>
          <w:b/>
          <w:sz w:val="36"/>
          <w:lang w:val="es-ES"/>
        </w:rPr>
        <w:t xml:space="preserve">19 ferias de turismo durante el primer trimestre del año </w:t>
      </w:r>
    </w:p>
    <w:p w14:paraId="20C36E8C" w14:textId="1DACF541" w:rsidR="001D05C1" w:rsidRDefault="00112157" w:rsidP="003F3F8D">
      <w:pPr>
        <w:pStyle w:val="Prrafodelista"/>
        <w:numPr>
          <w:ilvl w:val="0"/>
          <w:numId w:val="1"/>
        </w:num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 w:rsidRPr="003F3F8D">
        <w:rPr>
          <w:b/>
          <w:sz w:val="28"/>
          <w:szCs w:val="28"/>
          <w:lang w:val="es-ES"/>
        </w:rPr>
        <w:t xml:space="preserve">FITUR en Madrid o MITT en Moscú son </w:t>
      </w:r>
      <w:r w:rsidR="00110CCD" w:rsidRPr="003F3F8D">
        <w:rPr>
          <w:b/>
          <w:sz w:val="28"/>
          <w:szCs w:val="28"/>
          <w:lang w:val="es-ES"/>
        </w:rPr>
        <w:t xml:space="preserve">algunos de los importantes encuentros </w:t>
      </w:r>
      <w:r w:rsidR="001B374B" w:rsidRPr="003F3F8D">
        <w:rPr>
          <w:b/>
          <w:sz w:val="28"/>
          <w:szCs w:val="28"/>
          <w:lang w:val="es-ES"/>
        </w:rPr>
        <w:t xml:space="preserve">internacionales </w:t>
      </w:r>
      <w:r w:rsidR="00110CCD" w:rsidRPr="003F3F8D">
        <w:rPr>
          <w:b/>
          <w:sz w:val="28"/>
          <w:szCs w:val="28"/>
          <w:lang w:val="es-ES"/>
        </w:rPr>
        <w:t>donde se ha podido mostrar la oferta de los destinos insulares</w:t>
      </w:r>
      <w:r w:rsidRPr="003F3F8D">
        <w:rPr>
          <w:b/>
          <w:sz w:val="28"/>
          <w:szCs w:val="28"/>
          <w:lang w:val="es-ES"/>
        </w:rPr>
        <w:t xml:space="preserve"> </w:t>
      </w:r>
    </w:p>
    <w:p w14:paraId="4ECB85C0" w14:textId="2FC22E63" w:rsidR="00110CCD" w:rsidRPr="00D22002" w:rsidRDefault="00112157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D22002">
        <w:rPr>
          <w:rFonts w:ascii="Times New Roman" w:hAnsi="Times New Roman" w:cs="Times New Roman"/>
        </w:rPr>
        <w:t>Promotur</w:t>
      </w:r>
      <w:proofErr w:type="spellEnd"/>
      <w:r w:rsidRPr="00D22002">
        <w:rPr>
          <w:rFonts w:ascii="Times New Roman" w:hAnsi="Times New Roman" w:cs="Times New Roman"/>
        </w:rPr>
        <w:t xml:space="preserve"> Turismo de Canarias, entidad dependiente de la Consejería de Turismo, Cultura y Deport</w:t>
      </w:r>
      <w:r w:rsidR="00110CCD" w:rsidRPr="00D22002">
        <w:rPr>
          <w:rFonts w:ascii="Times New Roman" w:hAnsi="Times New Roman" w:cs="Times New Roman"/>
        </w:rPr>
        <w:t>es del Gobierno de Canarias, ha participado en los principales eventos y ferias del sector turístico que se han celebrado durante los primeros tres meses de este año en diferentes ciudades europeas.</w:t>
      </w:r>
    </w:p>
    <w:p w14:paraId="7160F5CA" w14:textId="77777777" w:rsidR="00110CCD" w:rsidRPr="00D22002" w:rsidRDefault="00110CCD">
      <w:pPr>
        <w:pStyle w:val="Standard"/>
        <w:jc w:val="both"/>
        <w:rPr>
          <w:rFonts w:ascii="Times New Roman" w:hAnsi="Times New Roman" w:cs="Times New Roman"/>
        </w:rPr>
      </w:pPr>
    </w:p>
    <w:p w14:paraId="4F99369B" w14:textId="029904CF" w:rsidR="007929E0" w:rsidRPr="00D22002" w:rsidRDefault="007929E0">
      <w:pPr>
        <w:pStyle w:val="Standard"/>
        <w:jc w:val="both"/>
        <w:rPr>
          <w:rFonts w:ascii="Times New Roman" w:hAnsi="Times New Roman" w:cs="Times New Roman"/>
        </w:rPr>
      </w:pPr>
      <w:r w:rsidRPr="00D22002">
        <w:rPr>
          <w:rFonts w:ascii="Times New Roman" w:hAnsi="Times New Roman" w:cs="Times New Roman"/>
        </w:rPr>
        <w:t>Turismo de Canarias</w:t>
      </w:r>
      <w:r w:rsidR="009516BA" w:rsidRPr="00D22002">
        <w:rPr>
          <w:rFonts w:ascii="Times New Roman" w:hAnsi="Times New Roman" w:cs="Times New Roman"/>
        </w:rPr>
        <w:t xml:space="preserve"> acude a estos encuentros </w:t>
      </w:r>
      <w:r w:rsidRPr="00D22002">
        <w:rPr>
          <w:rFonts w:ascii="Times New Roman" w:hAnsi="Times New Roman" w:cs="Times New Roman"/>
        </w:rPr>
        <w:t>para</w:t>
      </w:r>
      <w:r w:rsidR="00110CCD" w:rsidRPr="00D22002">
        <w:rPr>
          <w:rFonts w:ascii="Times New Roman" w:hAnsi="Times New Roman" w:cs="Times New Roman"/>
        </w:rPr>
        <w:t xml:space="preserve"> pr</w:t>
      </w:r>
      <w:r w:rsidRPr="00D22002">
        <w:rPr>
          <w:rFonts w:ascii="Times New Roman" w:hAnsi="Times New Roman" w:cs="Times New Roman"/>
        </w:rPr>
        <w:t xml:space="preserve">esentar la oferta de las Islas </w:t>
      </w:r>
      <w:r w:rsidR="00110CCD" w:rsidRPr="00D22002">
        <w:rPr>
          <w:rFonts w:ascii="Times New Roman" w:hAnsi="Times New Roman" w:cs="Times New Roman"/>
        </w:rPr>
        <w:t xml:space="preserve">y </w:t>
      </w:r>
      <w:r w:rsidRPr="00D22002">
        <w:rPr>
          <w:rFonts w:ascii="Times New Roman" w:hAnsi="Times New Roman" w:cs="Times New Roman"/>
        </w:rPr>
        <w:t xml:space="preserve">facilitar el contacto entre los empresarios turísticos canarios, operadores internacionales y cliente final. Además, las grandes citas anuales con los principales mercados emisores, como es el caso del turismo nacional con </w:t>
      </w:r>
      <w:proofErr w:type="spellStart"/>
      <w:r w:rsidRPr="00D22002">
        <w:rPr>
          <w:rFonts w:ascii="Times New Roman" w:hAnsi="Times New Roman" w:cs="Times New Roman"/>
        </w:rPr>
        <w:t>Fitur</w:t>
      </w:r>
      <w:proofErr w:type="spellEnd"/>
      <w:r w:rsidRPr="00D22002">
        <w:rPr>
          <w:rFonts w:ascii="Times New Roman" w:hAnsi="Times New Roman" w:cs="Times New Roman"/>
        </w:rPr>
        <w:t xml:space="preserve"> en Madrid, o la del turismo alemán, con la ITB de Berlín,</w:t>
      </w:r>
      <w:r w:rsidR="008773FD" w:rsidRPr="00D22002">
        <w:rPr>
          <w:rFonts w:ascii="Times New Roman" w:hAnsi="Times New Roman" w:cs="Times New Roman"/>
        </w:rPr>
        <w:t xml:space="preserve"> se convierten en </w:t>
      </w:r>
      <w:r w:rsidRPr="00D22002">
        <w:rPr>
          <w:rFonts w:ascii="Times New Roman" w:hAnsi="Times New Roman" w:cs="Times New Roman"/>
        </w:rPr>
        <w:t xml:space="preserve">una importante plataforma desde la cual promocionar el Archipiélago. De hecho, en estas dos grandes ferias el pabellón canario es </w:t>
      </w:r>
      <w:r w:rsidR="008773FD" w:rsidRPr="00D22002">
        <w:rPr>
          <w:rFonts w:ascii="Times New Roman" w:hAnsi="Times New Roman" w:cs="Times New Roman"/>
        </w:rPr>
        <w:t xml:space="preserve">concebido como </w:t>
      </w:r>
      <w:r w:rsidRPr="00D22002">
        <w:rPr>
          <w:rFonts w:ascii="Times New Roman" w:hAnsi="Times New Roman" w:cs="Times New Roman"/>
        </w:rPr>
        <w:t xml:space="preserve">un elemento más de la estrategia de comunicación de la marca Islas Canarias y </w:t>
      </w:r>
      <w:r w:rsidR="008773FD" w:rsidRPr="00D22002">
        <w:rPr>
          <w:rFonts w:ascii="Times New Roman" w:hAnsi="Times New Roman" w:cs="Times New Roman"/>
        </w:rPr>
        <w:t xml:space="preserve">no es sólo un escaparate donde compartir la oferta </w:t>
      </w:r>
      <w:r w:rsidR="00677449">
        <w:rPr>
          <w:rFonts w:ascii="Times New Roman" w:hAnsi="Times New Roman" w:cs="Times New Roman"/>
        </w:rPr>
        <w:t>del Archipiélago</w:t>
      </w:r>
      <w:r w:rsidR="008773FD" w:rsidRPr="00D22002">
        <w:rPr>
          <w:rFonts w:ascii="Times New Roman" w:hAnsi="Times New Roman" w:cs="Times New Roman"/>
        </w:rPr>
        <w:t xml:space="preserve">, sino también un espacio para promover las relaciones empresariales entre los agentes turísticos que acuden a cada feria y los representantes de las administraciones y empresarios turísticos </w:t>
      </w:r>
      <w:r w:rsidR="00677449">
        <w:rPr>
          <w:rFonts w:ascii="Times New Roman" w:hAnsi="Times New Roman" w:cs="Times New Roman"/>
        </w:rPr>
        <w:t>de las Islas</w:t>
      </w:r>
      <w:r w:rsidR="008773FD" w:rsidRPr="00D22002">
        <w:rPr>
          <w:rFonts w:ascii="Times New Roman" w:hAnsi="Times New Roman" w:cs="Times New Roman"/>
        </w:rPr>
        <w:t>.</w:t>
      </w:r>
    </w:p>
    <w:p w14:paraId="3AC4B128" w14:textId="77777777" w:rsidR="007929E0" w:rsidRPr="00D22002" w:rsidRDefault="007929E0">
      <w:pPr>
        <w:pStyle w:val="Standard"/>
        <w:jc w:val="both"/>
        <w:rPr>
          <w:rFonts w:ascii="Times New Roman" w:hAnsi="Times New Roman" w:cs="Times New Roman"/>
        </w:rPr>
      </w:pPr>
    </w:p>
    <w:p w14:paraId="085FCE24" w14:textId="5E8679DA" w:rsidR="008773FD" w:rsidRPr="00D22002" w:rsidRDefault="008773FD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D22002">
        <w:rPr>
          <w:rFonts w:ascii="Times New Roman" w:hAnsi="Times New Roman" w:cs="Times New Roman"/>
        </w:rPr>
        <w:t xml:space="preserve">Durante el primer trimestre del año, </w:t>
      </w:r>
      <w:proofErr w:type="spellStart"/>
      <w:r w:rsidRPr="00D22002">
        <w:rPr>
          <w:rFonts w:ascii="Times New Roman" w:hAnsi="Times New Roman" w:cs="Times New Roman"/>
        </w:rPr>
        <w:t>Promotur</w:t>
      </w:r>
      <w:proofErr w:type="spellEnd"/>
      <w:r w:rsidRPr="00D22002">
        <w:rPr>
          <w:rFonts w:ascii="Times New Roman" w:hAnsi="Times New Roman" w:cs="Times New Roman"/>
        </w:rPr>
        <w:t xml:space="preserve"> ha </w:t>
      </w:r>
      <w:r w:rsidR="00112157" w:rsidRPr="00D22002">
        <w:rPr>
          <w:rFonts w:ascii="Times New Roman" w:hAnsi="Times New Roman" w:cs="Times New Roman"/>
        </w:rPr>
        <w:t xml:space="preserve">estado presente </w:t>
      </w:r>
      <w:bookmarkStart w:id="0" w:name="_GoBack"/>
      <w:bookmarkEnd w:id="0"/>
      <w:r w:rsidR="00112157" w:rsidRPr="00D22002">
        <w:rPr>
          <w:rFonts w:ascii="Times New Roman" w:hAnsi="Times New Roman" w:cs="Times New Roman"/>
        </w:rPr>
        <w:t xml:space="preserve">en Berlín, </w:t>
      </w:r>
      <w:r w:rsidR="00273741" w:rsidRPr="00D22002">
        <w:rPr>
          <w:rFonts w:ascii="Times New Roman" w:hAnsi="Times New Roman" w:cs="Times New Roman"/>
        </w:rPr>
        <w:t xml:space="preserve">Barcelona, </w:t>
      </w:r>
      <w:r w:rsidR="00112157" w:rsidRPr="00D22002">
        <w:rPr>
          <w:rFonts w:ascii="Times New Roman" w:hAnsi="Times New Roman" w:cs="Times New Roman"/>
        </w:rPr>
        <w:t>Budapest, Bruselas, Dublín</w:t>
      </w:r>
      <w:r w:rsidR="00112157" w:rsidRPr="00D22002">
        <w:rPr>
          <w:rFonts w:ascii="Times New Roman" w:hAnsi="Times New Roman" w:cs="Times New Roman"/>
          <w:lang w:val="es-ES_tradnl"/>
        </w:rPr>
        <w:t xml:space="preserve">, Helsinki, </w:t>
      </w:r>
      <w:proofErr w:type="spellStart"/>
      <w:r w:rsidR="00112157" w:rsidRPr="00D22002">
        <w:rPr>
          <w:rFonts w:ascii="Times New Roman" w:hAnsi="Times New Roman" w:cs="Times New Roman"/>
          <w:lang w:val="es-ES_tradnl"/>
        </w:rPr>
        <w:t>Herning</w:t>
      </w:r>
      <w:proofErr w:type="spellEnd"/>
      <w:r w:rsidR="00112157" w:rsidRPr="00D22002">
        <w:rPr>
          <w:rFonts w:ascii="Times New Roman" w:hAnsi="Times New Roman" w:cs="Times New Roman"/>
          <w:lang w:val="es-ES_tradnl"/>
        </w:rPr>
        <w:t xml:space="preserve">, </w:t>
      </w:r>
      <w:r w:rsidR="00273741" w:rsidRPr="00D22002">
        <w:rPr>
          <w:rFonts w:ascii="Times New Roman" w:hAnsi="Times New Roman" w:cs="Times New Roman"/>
          <w:lang w:val="es-ES_tradnl"/>
        </w:rPr>
        <w:t xml:space="preserve">Moscú, </w:t>
      </w:r>
      <w:r w:rsidR="00112157" w:rsidRPr="00D22002">
        <w:rPr>
          <w:rFonts w:ascii="Times New Roman" w:hAnsi="Times New Roman" w:cs="Times New Roman"/>
          <w:lang w:val="es-ES_tradnl"/>
        </w:rPr>
        <w:t>Nápoles, París, Utrecht o Viena</w:t>
      </w:r>
      <w:r w:rsidRPr="00D22002">
        <w:rPr>
          <w:rFonts w:ascii="Times New Roman" w:hAnsi="Times New Roman" w:cs="Times New Roman"/>
          <w:lang w:val="es-ES_tradnl"/>
        </w:rPr>
        <w:t>, entre otras muchas ciudades europeas, lo que da una dimensión del trabajo realizado para</w:t>
      </w:r>
      <w:r w:rsidR="003F3F8D">
        <w:rPr>
          <w:rFonts w:ascii="Times New Roman" w:hAnsi="Times New Roman" w:cs="Times New Roman"/>
          <w:lang w:val="es-ES_tradnl"/>
        </w:rPr>
        <w:t>,</w:t>
      </w:r>
      <w:r w:rsidRPr="00D22002">
        <w:rPr>
          <w:rFonts w:ascii="Times New Roman" w:hAnsi="Times New Roman" w:cs="Times New Roman"/>
          <w:lang w:val="es-ES_tradnl"/>
        </w:rPr>
        <w:t xml:space="preserve"> en unos casos, afianzar los mercados tradicionales y</w:t>
      </w:r>
      <w:r w:rsidR="003F3F8D">
        <w:rPr>
          <w:rFonts w:ascii="Times New Roman" w:hAnsi="Times New Roman" w:cs="Times New Roman"/>
          <w:lang w:val="es-ES_tradnl"/>
        </w:rPr>
        <w:t>,</w:t>
      </w:r>
      <w:r w:rsidRPr="00D22002">
        <w:rPr>
          <w:rFonts w:ascii="Times New Roman" w:hAnsi="Times New Roman" w:cs="Times New Roman"/>
          <w:lang w:val="es-ES_tradnl"/>
        </w:rPr>
        <w:t xml:space="preserve"> en otros, abrir nuevas vías en busca de la diversificación para llegar a otros países que</w:t>
      </w:r>
      <w:r w:rsidR="00273741" w:rsidRPr="00D22002">
        <w:rPr>
          <w:rFonts w:ascii="Times New Roman" w:hAnsi="Times New Roman" w:cs="Times New Roman"/>
          <w:lang w:val="es-ES_tradnl"/>
        </w:rPr>
        <w:t>,</w:t>
      </w:r>
      <w:r w:rsidRPr="00D22002">
        <w:rPr>
          <w:rFonts w:ascii="Times New Roman" w:hAnsi="Times New Roman" w:cs="Times New Roman"/>
          <w:lang w:val="es-ES_tradnl"/>
        </w:rPr>
        <w:t xml:space="preserve"> dentro de la estrategia de promoción de Islas Canarias, se consideran como potenciales.</w:t>
      </w:r>
    </w:p>
    <w:p w14:paraId="1E156BF8" w14:textId="77777777" w:rsidR="008773FD" w:rsidRPr="00D22002" w:rsidRDefault="008773FD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14:paraId="7F5628E2" w14:textId="2444B54D" w:rsidR="001D05C1" w:rsidRDefault="008773FD">
      <w:pPr>
        <w:pStyle w:val="Standard"/>
        <w:jc w:val="both"/>
        <w:rPr>
          <w:rFonts w:ascii="Times New Roman" w:hAnsi="Times New Roman" w:cs="Times New Roman"/>
        </w:rPr>
      </w:pPr>
      <w:r w:rsidRPr="00D22002">
        <w:rPr>
          <w:rFonts w:ascii="Times New Roman" w:hAnsi="Times New Roman" w:cs="Times New Roman"/>
          <w:lang w:val="es-ES_tradnl"/>
        </w:rPr>
        <w:t>Es en estas citas donde lo</w:t>
      </w:r>
      <w:r w:rsidR="00273741" w:rsidRPr="00D22002">
        <w:rPr>
          <w:rFonts w:ascii="Times New Roman" w:hAnsi="Times New Roman" w:cs="Times New Roman"/>
          <w:lang w:val="es-ES_tradnl"/>
        </w:rPr>
        <w:t>s</w:t>
      </w:r>
      <w:r w:rsidRPr="00D22002">
        <w:rPr>
          <w:rFonts w:ascii="Times New Roman" w:hAnsi="Times New Roman" w:cs="Times New Roman"/>
          <w:lang w:val="es-ES_tradnl"/>
        </w:rPr>
        <w:t xml:space="preserve"> destinos insulares tienen la oportunidad de compartir, tanto </w:t>
      </w:r>
      <w:r w:rsidR="00C12167" w:rsidRPr="00D22002">
        <w:rPr>
          <w:rFonts w:ascii="Times New Roman" w:hAnsi="Times New Roman" w:cs="Times New Roman"/>
          <w:lang w:val="es-ES_tradnl"/>
        </w:rPr>
        <w:t>con el público generalista como con los profesionales</w:t>
      </w:r>
      <w:r w:rsidR="00273741" w:rsidRPr="00D22002">
        <w:rPr>
          <w:rFonts w:ascii="Times New Roman" w:hAnsi="Times New Roman" w:cs="Times New Roman"/>
          <w:lang w:val="es-ES_tradnl"/>
        </w:rPr>
        <w:t>,</w:t>
      </w:r>
      <w:r w:rsidR="00C12167" w:rsidRPr="00D22002">
        <w:rPr>
          <w:rFonts w:ascii="Times New Roman" w:hAnsi="Times New Roman" w:cs="Times New Roman"/>
          <w:lang w:val="es-ES_tradnl"/>
        </w:rPr>
        <w:t xml:space="preserve"> una oferta que cada año va incorporando nuevas actividades y productos. Si bien es cierto que el principal atractivo sigue sie</w:t>
      </w:r>
      <w:r w:rsidR="00273741" w:rsidRPr="00D22002">
        <w:rPr>
          <w:rFonts w:ascii="Times New Roman" w:hAnsi="Times New Roman" w:cs="Times New Roman"/>
          <w:lang w:val="es-ES_tradnl"/>
        </w:rPr>
        <w:t>ndo</w:t>
      </w:r>
      <w:r w:rsidR="00C12167" w:rsidRPr="00D22002">
        <w:rPr>
          <w:rFonts w:ascii="Times New Roman" w:hAnsi="Times New Roman" w:cs="Times New Roman"/>
          <w:lang w:val="es-ES_tradnl"/>
        </w:rPr>
        <w:t xml:space="preserve"> el</w:t>
      </w:r>
      <w:r w:rsidRPr="00D22002">
        <w:rPr>
          <w:rFonts w:ascii="Times New Roman" w:hAnsi="Times New Roman" w:cs="Times New Roman"/>
          <w:lang w:val="es-ES_tradnl"/>
        </w:rPr>
        <w:t xml:space="preserve"> </w:t>
      </w:r>
      <w:r w:rsidR="003F3F8D">
        <w:rPr>
          <w:rFonts w:ascii="Times New Roman" w:hAnsi="Times New Roman" w:cs="Times New Roman"/>
          <w:lang w:val="es-ES_tradnl"/>
        </w:rPr>
        <w:t>“</w:t>
      </w:r>
      <w:r w:rsidR="00273741" w:rsidRPr="00D22002">
        <w:rPr>
          <w:rFonts w:ascii="Times New Roman" w:hAnsi="Times New Roman" w:cs="Times New Roman"/>
          <w:lang w:val="es-ES_tradnl"/>
        </w:rPr>
        <w:t>sol y playa</w:t>
      </w:r>
      <w:r w:rsidR="003F3F8D">
        <w:rPr>
          <w:rFonts w:ascii="Times New Roman" w:hAnsi="Times New Roman" w:cs="Times New Roman"/>
          <w:lang w:val="es-ES_tradnl"/>
        </w:rPr>
        <w:t>”</w:t>
      </w:r>
      <w:r w:rsidR="00273741" w:rsidRPr="00D22002">
        <w:rPr>
          <w:rFonts w:ascii="Times New Roman" w:hAnsi="Times New Roman" w:cs="Times New Roman"/>
          <w:lang w:val="es-ES_tradnl"/>
        </w:rPr>
        <w:t xml:space="preserve">, </w:t>
      </w:r>
      <w:r w:rsidR="00C12167" w:rsidRPr="00D22002">
        <w:rPr>
          <w:rFonts w:ascii="Times New Roman" w:hAnsi="Times New Roman" w:cs="Times New Roman"/>
          <w:lang w:val="es-ES_tradnl"/>
        </w:rPr>
        <w:t>esto debe venir acompañado de actividades que den respuesta a las diferentes motivaciones del viajero. Tal es el caso de la oferta que se presenta en ferias dedicadas al golf, el turismo activo, el deporte en la naturaleza, o aquellos encuentros más específicos dirigidos a los amantes de las actividades acuá</w:t>
      </w:r>
      <w:r w:rsidR="00273741" w:rsidRPr="00D22002">
        <w:rPr>
          <w:rFonts w:ascii="Times New Roman" w:hAnsi="Times New Roman" w:cs="Times New Roman"/>
          <w:lang w:val="es-ES_tradnl"/>
        </w:rPr>
        <w:t xml:space="preserve">ticas, </w:t>
      </w:r>
      <w:r w:rsidR="00C12167" w:rsidRPr="00D22002">
        <w:rPr>
          <w:rFonts w:ascii="Times New Roman" w:hAnsi="Times New Roman" w:cs="Times New Roman"/>
          <w:lang w:val="es-ES_tradnl"/>
        </w:rPr>
        <w:t xml:space="preserve">del senderismo </w:t>
      </w:r>
      <w:r w:rsidR="00273741" w:rsidRPr="00D22002">
        <w:rPr>
          <w:rFonts w:ascii="Times New Roman" w:hAnsi="Times New Roman" w:cs="Times New Roman"/>
          <w:lang w:val="es-ES_tradnl"/>
        </w:rPr>
        <w:t xml:space="preserve">o de deportes extremos, </w:t>
      </w:r>
      <w:r w:rsidR="00C12167" w:rsidRPr="00D22002">
        <w:rPr>
          <w:rFonts w:ascii="Times New Roman" w:hAnsi="Times New Roman" w:cs="Times New Roman"/>
          <w:lang w:val="es-ES_tradnl"/>
        </w:rPr>
        <w:t>entre otros.</w:t>
      </w:r>
      <w:r w:rsidR="003F3F8D" w:rsidRPr="00D22002">
        <w:rPr>
          <w:rFonts w:ascii="Times New Roman" w:hAnsi="Times New Roman" w:cs="Times New Roman"/>
        </w:rPr>
        <w:t xml:space="preserve"> </w:t>
      </w:r>
    </w:p>
    <w:p w14:paraId="7AEC1167" w14:textId="77777777" w:rsidR="004B04D0" w:rsidRDefault="004B04D0">
      <w:pPr>
        <w:pStyle w:val="Standard"/>
        <w:jc w:val="both"/>
        <w:rPr>
          <w:rFonts w:ascii="Times New Roman" w:hAnsi="Times New Roman" w:cs="Times New Roman"/>
        </w:rPr>
      </w:pPr>
    </w:p>
    <w:p w14:paraId="5691939B" w14:textId="150CB9E8" w:rsidR="004B04D0" w:rsidRPr="004B04D0" w:rsidRDefault="004B04D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4B04D0">
        <w:rPr>
          <w:rFonts w:ascii="Times New Roman" w:hAnsi="Times New Roman" w:cs="Times New Roman"/>
          <w:lang w:val="es-ES_tradnl"/>
        </w:rPr>
        <w:t>*Acciones cofinanciadas en un 85% por el Fondo Europeo de Desarrollo Regional (FEDER).</w:t>
      </w:r>
    </w:p>
    <w:sectPr w:rsidR="004B04D0" w:rsidRPr="004B0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851" w:bottom="1985" w:left="1418" w:header="720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ABCD" w14:textId="77777777" w:rsidR="005028C5" w:rsidRDefault="005028C5">
      <w:r>
        <w:separator/>
      </w:r>
    </w:p>
  </w:endnote>
  <w:endnote w:type="continuationSeparator" w:id="0">
    <w:p w14:paraId="1E3D4951" w14:textId="77777777" w:rsidR="005028C5" w:rsidRDefault="0050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1D05C1" w14:paraId="7BA74275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6400541A" w14:textId="77777777" w:rsidR="001D05C1" w:rsidRDefault="0011215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1D05C1" w14:paraId="29E901AB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AAD7A9D" w14:textId="77777777" w:rsidR="001D05C1" w:rsidRDefault="0011215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4C45B978" w14:textId="77777777" w:rsidR="001D05C1" w:rsidRDefault="0011215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6AF1C520" w14:textId="77777777" w:rsidR="001D05C1" w:rsidRDefault="001D05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1D05C1" w14:paraId="649C4D0C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3B3E6B04" w14:textId="77777777" w:rsidR="001D05C1" w:rsidRDefault="00112157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1D05C1" w14:paraId="5E7880DF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B44A1F8" w14:textId="77777777" w:rsidR="001D05C1" w:rsidRDefault="0011215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73069469" w14:textId="77777777" w:rsidR="001D05C1" w:rsidRDefault="00112157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4FF4C73F" w14:textId="77777777" w:rsidR="001D05C1" w:rsidRDefault="001D05C1">
    <w:pPr>
      <w:pStyle w:val="Standard"/>
      <w:rPr>
        <w:b/>
        <w:bCs/>
      </w:rPr>
    </w:pPr>
  </w:p>
  <w:p w14:paraId="7C8CACBA" w14:textId="77777777" w:rsidR="001D05C1" w:rsidRDefault="00112157">
    <w:pPr>
      <w:pStyle w:val="Cita1"/>
      <w:ind w:left="0" w:right="565"/>
      <w:jc w:val="both"/>
    </w:pPr>
    <w:r>
      <w:rPr>
        <w:noProof/>
        <w:lang w:val="es-ES_tradnl" w:eastAsia="es-ES_tradnl"/>
      </w:rPr>
      <w:drawing>
        <wp:inline distT="0" distB="0" distL="0" distR="0" wp14:anchorId="0730CC5F" wp14:editId="761D029E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90AA" w14:textId="77777777" w:rsidR="005028C5" w:rsidRDefault="005028C5">
      <w:r>
        <w:separator/>
      </w:r>
    </w:p>
  </w:footnote>
  <w:footnote w:type="continuationSeparator" w:id="0">
    <w:p w14:paraId="575DBB1C" w14:textId="77777777" w:rsidR="005028C5" w:rsidRDefault="0050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43FC" w14:textId="77777777" w:rsidR="001D05C1" w:rsidRDefault="00112157">
    <w:pPr>
      <w:pStyle w:val="Encabezado"/>
      <w:rPr>
        <w:sz w:val="20"/>
        <w:szCs w:val="20"/>
      </w:rPr>
    </w:pPr>
    <w:r>
      <w:rPr>
        <w:noProof/>
        <w:sz w:val="20"/>
        <w:szCs w:val="20"/>
        <w:lang w:val="es-ES_tradnl" w:eastAsia="es-ES_tradnl"/>
      </w:rPr>
      <w:drawing>
        <wp:anchor distT="0" distB="0" distL="114300" distR="0" simplePos="0" relativeHeight="7" behindDoc="1" locked="0" layoutInCell="1" allowOverlap="1" wp14:anchorId="2EBA865B" wp14:editId="44C111B9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800C" w14:textId="544859DE" w:rsidR="001D05C1" w:rsidRDefault="00112157">
    <w:pPr>
      <w:pStyle w:val="Encabezado"/>
      <w:spacing w:after="120"/>
    </w:pPr>
    <w:r>
      <w:rPr>
        <w:noProof/>
        <w:lang w:val="es-ES_tradnl" w:eastAsia="es-ES_tradnl"/>
      </w:rPr>
      <w:drawing>
        <wp:anchor distT="0" distB="5080" distL="0" distR="114300" simplePos="0" relativeHeight="2" behindDoc="1" locked="0" layoutInCell="1" allowOverlap="1" wp14:anchorId="3DD1C22F" wp14:editId="33134A4F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30F">
      <w:rPr>
        <w:rFonts w:cs="Arial Narrow"/>
        <w:sz w:val="20"/>
        <w:szCs w:val="20"/>
      </w:rPr>
      <w:t>Jueves 4</w:t>
    </w:r>
    <w:r>
      <w:rPr>
        <w:rFonts w:cs="Arial Narrow"/>
        <w:sz w:val="20"/>
        <w:szCs w:val="20"/>
      </w:rPr>
      <w:t xml:space="preserve"> de abril de 2019</w:t>
    </w:r>
  </w:p>
  <w:p w14:paraId="00A60E27" w14:textId="77777777" w:rsidR="001D05C1" w:rsidRDefault="00112157">
    <w:pPr>
      <w:pStyle w:val="Encabezado"/>
      <w:spacing w:after="120"/>
      <w:rPr>
        <w:rFonts w:cs="Arial Narrow"/>
      </w:rPr>
    </w:pP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6168C40" wp14:editId="2A0F14AB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775" cy="35496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08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FA6ABF" w14:textId="77777777" w:rsidR="001D05C1" w:rsidRDefault="00112157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shape_0" ID="Marco1" fillcolor="white" stroked="f" style="position:absolute;margin-left:9pt;margin-top:50pt;width:328.15pt;height:27.85pt;mso-position-horizontal:left;mso-position-horizontal-relative:margin" wp14:anchorId="648459B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color w:val="auto"/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</v:rect>
          </w:pict>
        </mc:Fallback>
      </mc:AlternateContent>
    </w:r>
    <w:r>
      <w:rPr>
        <w:rFonts w:cs="Arial Narrow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F98BE69" wp14:editId="41CD9743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8210" cy="35877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772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62D610" w14:textId="77777777" w:rsidR="001D05C1" w:rsidRDefault="00112157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shape_0" ID="Marco1" fillcolor="white" stroked="f" style="position:absolute;margin-left:308.3pt;margin-top:50pt;width:172.2pt;height:28.15pt;mso-position-horizontal-relative:margin" wp14:anchorId="6B5E670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F19CB"/>
    <w:multiLevelType w:val="hybridMultilevel"/>
    <w:tmpl w:val="73D8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C1"/>
    <w:rsid w:val="00110CCD"/>
    <w:rsid w:val="00112157"/>
    <w:rsid w:val="001B374B"/>
    <w:rsid w:val="001D05C1"/>
    <w:rsid w:val="00273741"/>
    <w:rsid w:val="003F3F8D"/>
    <w:rsid w:val="004B04D0"/>
    <w:rsid w:val="005028C5"/>
    <w:rsid w:val="0057534D"/>
    <w:rsid w:val="005A130F"/>
    <w:rsid w:val="00677449"/>
    <w:rsid w:val="006F31A9"/>
    <w:rsid w:val="007929E0"/>
    <w:rsid w:val="008773FD"/>
    <w:rsid w:val="009516BA"/>
    <w:rsid w:val="00970E97"/>
    <w:rsid w:val="009C30A0"/>
    <w:rsid w:val="009F61DB"/>
    <w:rsid w:val="00C12167"/>
    <w:rsid w:val="00D22002"/>
    <w:rsid w:val="00D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7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next w:val="Standard"/>
    <w:qFormat/>
    <w:pPr>
      <w:keepNext/>
      <w:widowControl w:val="0"/>
      <w:outlineLvl w:val="0"/>
    </w:pPr>
    <w:rPr>
      <w:sz w:val="28"/>
    </w:rPr>
  </w:style>
  <w:style w:type="paragraph" w:styleId="Ttulo2">
    <w:name w:val="heading 2"/>
    <w:next w:val="Standard"/>
    <w:qFormat/>
    <w:pPr>
      <w:keepNext/>
      <w:widowControl w:val="0"/>
      <w:outlineLvl w:val="1"/>
    </w:pPr>
    <w:rPr>
      <w:sz w:val="36"/>
    </w:rPr>
  </w:style>
  <w:style w:type="paragraph" w:styleId="Ttulo3">
    <w:name w:val="heading 3"/>
    <w:basedOn w:val="Ttulo10"/>
    <w:next w:val="Textbody"/>
    <w:qFormat/>
    <w:pPr>
      <w:spacing w:before="140"/>
      <w:outlineLvl w:val="2"/>
    </w:pPr>
    <w:rPr>
      <w:b/>
      <w:bCs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kern w:val="2"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next w:val="COMUNICTEXTO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Ttulo">
    <w:name w:val="Title"/>
    <w:basedOn w:val="Ttulo10"/>
    <w:next w:val="Textbody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A95B-2C4E-4AC9-961D-279D3DF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Dolores Martín</cp:lastModifiedBy>
  <cp:revision>3</cp:revision>
  <cp:lastPrinted>2016-03-15T09:30:00Z</cp:lastPrinted>
  <dcterms:created xsi:type="dcterms:W3CDTF">2019-04-04T07:33:00Z</dcterms:created>
  <dcterms:modified xsi:type="dcterms:W3CDTF">2019-04-05T09:10:00Z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