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E67E" w14:textId="34964FB6" w:rsidR="0051439D" w:rsidRPr="0051439D" w:rsidRDefault="003844D8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La </w:t>
      </w:r>
      <w:r w:rsidR="00B8303C">
        <w:rPr>
          <w:b/>
          <w:sz w:val="36"/>
          <w:szCs w:val="36"/>
          <w:lang w:val="es-ES"/>
        </w:rPr>
        <w:t>riqueza marina de Canarias</w:t>
      </w:r>
      <w:r>
        <w:rPr>
          <w:b/>
          <w:sz w:val="36"/>
          <w:szCs w:val="36"/>
          <w:lang w:val="es-ES"/>
        </w:rPr>
        <w:t xml:space="preserve"> </w:t>
      </w:r>
      <w:r w:rsidR="005F6BE4">
        <w:rPr>
          <w:b/>
          <w:sz w:val="36"/>
          <w:szCs w:val="36"/>
          <w:lang w:val="es-ES"/>
        </w:rPr>
        <w:t xml:space="preserve">llega </w:t>
      </w:r>
      <w:r w:rsidR="00015CE7">
        <w:rPr>
          <w:b/>
          <w:sz w:val="36"/>
          <w:szCs w:val="36"/>
          <w:lang w:val="es-ES"/>
        </w:rPr>
        <w:t>a más de dos millones y medio de europeos</w:t>
      </w:r>
      <w:r>
        <w:rPr>
          <w:b/>
          <w:sz w:val="36"/>
          <w:szCs w:val="36"/>
          <w:lang w:val="es-ES"/>
        </w:rPr>
        <w:t xml:space="preserve"> a través de Internet</w:t>
      </w:r>
    </w:p>
    <w:p w14:paraId="6A9410A5" w14:textId="2DB9A1F3" w:rsidR="0051439D" w:rsidRDefault="003844D8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Un vídeo de Turismo de Canarias, inspirado en </w:t>
      </w:r>
      <w:r w:rsidR="00015CE7">
        <w:rPr>
          <w:b/>
          <w:sz w:val="28"/>
          <w:szCs w:val="28"/>
          <w:lang w:val="es-ES"/>
        </w:rPr>
        <w:t xml:space="preserve">los sonidos de </w:t>
      </w:r>
      <w:r w:rsidR="003461DD">
        <w:rPr>
          <w:b/>
          <w:sz w:val="28"/>
          <w:szCs w:val="28"/>
          <w:lang w:val="es-ES"/>
        </w:rPr>
        <w:t>ballenas, delfines y peces con</w:t>
      </w:r>
      <w:r>
        <w:rPr>
          <w:b/>
          <w:sz w:val="28"/>
          <w:szCs w:val="28"/>
          <w:lang w:val="es-ES"/>
        </w:rPr>
        <w:t xml:space="preserve">memora </w:t>
      </w:r>
      <w:r w:rsidR="00D909E8">
        <w:rPr>
          <w:b/>
          <w:sz w:val="28"/>
          <w:szCs w:val="28"/>
          <w:lang w:val="es-ES"/>
        </w:rPr>
        <w:t xml:space="preserve">el Día de los Océanos </w:t>
      </w:r>
    </w:p>
    <w:p w14:paraId="5CA24205" w14:textId="77777777" w:rsidR="003E7449" w:rsidRDefault="003E7449" w:rsidP="00CC611E">
      <w:pPr>
        <w:pStyle w:val="Standard"/>
        <w:ind w:right="423"/>
        <w:jc w:val="both"/>
      </w:pPr>
    </w:p>
    <w:p w14:paraId="10AD87CA" w14:textId="6D134741" w:rsidR="004A1E0B" w:rsidRDefault="00015CE7" w:rsidP="00CC611E">
      <w:pPr>
        <w:pStyle w:val="Standard"/>
        <w:ind w:right="423"/>
        <w:jc w:val="both"/>
      </w:pPr>
      <w:r>
        <w:t>Más de</w:t>
      </w:r>
      <w:r w:rsidR="0051439D">
        <w:t xml:space="preserve"> dos millones y medio de </w:t>
      </w:r>
      <w:r w:rsidR="004A1E0B">
        <w:t xml:space="preserve">europeos </w:t>
      </w:r>
      <w:r w:rsidR="00D909E8">
        <w:t xml:space="preserve">han visto en Internet el vídeo </w:t>
      </w:r>
      <w:r w:rsidR="004A1E0B">
        <w:t xml:space="preserve">que </w:t>
      </w:r>
      <w:proofErr w:type="spellStart"/>
      <w:r w:rsidR="004A1E0B">
        <w:t>Promotur</w:t>
      </w:r>
      <w:proofErr w:type="spellEnd"/>
      <w:r w:rsidR="004A1E0B">
        <w:t xml:space="preserve"> Turismo de </w:t>
      </w:r>
      <w:bookmarkStart w:id="0" w:name="_GoBack"/>
      <w:bookmarkEnd w:id="0"/>
      <w:r w:rsidR="004A1E0B">
        <w:t xml:space="preserve">Canarias, </w:t>
      </w:r>
      <w:r w:rsidR="00CC611E">
        <w:t xml:space="preserve">entidad dependiente de la Consejería de Turismo, Cultura y Deportes del Gobierno de Canarias, </w:t>
      </w:r>
      <w:r w:rsidR="004A1E0B">
        <w:t xml:space="preserve">compartió con sus seguidores en Facebook con motivo del Día </w:t>
      </w:r>
      <w:proofErr w:type="spellStart"/>
      <w:r w:rsidR="004A1E0B">
        <w:t>Muncial</w:t>
      </w:r>
      <w:proofErr w:type="spellEnd"/>
      <w:r w:rsidR="004A1E0B">
        <w:t xml:space="preserve"> de los Océ</w:t>
      </w:r>
      <w:r w:rsidR="0051439D">
        <w:t>anos, celebrado el pasado viernes.</w:t>
      </w:r>
    </w:p>
    <w:p w14:paraId="73629F27" w14:textId="77777777" w:rsidR="004A1E0B" w:rsidRDefault="004A1E0B" w:rsidP="00CC611E">
      <w:pPr>
        <w:pStyle w:val="Standard"/>
        <w:ind w:right="423"/>
        <w:jc w:val="both"/>
      </w:pPr>
    </w:p>
    <w:p w14:paraId="41EA2A78" w14:textId="1F350700" w:rsidR="004A1E0B" w:rsidRDefault="004A1E0B" w:rsidP="00CC611E">
      <w:pPr>
        <w:pStyle w:val="Standard"/>
        <w:ind w:right="423"/>
        <w:jc w:val="both"/>
      </w:pPr>
      <w:r>
        <w:t>El objetivo de esta acción de comunicación</w:t>
      </w:r>
      <w:r w:rsidR="000A2946">
        <w:t xml:space="preserve">, </w:t>
      </w:r>
      <w:r w:rsidR="000A2946" w:rsidRPr="00015CE7">
        <w:t xml:space="preserve">financiada en un 85% </w:t>
      </w:r>
      <w:r w:rsidRPr="00015CE7">
        <w:t xml:space="preserve"> </w:t>
      </w:r>
      <w:r w:rsidR="000A2946" w:rsidRPr="00015CE7">
        <w:t>por el Fondo Europeo de Desarrollo Regional,</w:t>
      </w:r>
      <w:r w:rsidR="000A2946">
        <w:t xml:space="preserve"> </w:t>
      </w:r>
      <w:r>
        <w:t xml:space="preserve">era aprovechar </w:t>
      </w:r>
      <w:r w:rsidR="00A34B22">
        <w:t xml:space="preserve">una </w:t>
      </w:r>
      <w:r>
        <w:t xml:space="preserve">fecha </w:t>
      </w:r>
      <w:r w:rsidR="00A34B22">
        <w:t xml:space="preserve">tan </w:t>
      </w:r>
      <w:r>
        <w:t xml:space="preserve">señalada en el calendario mundial para recordar la </w:t>
      </w:r>
      <w:r w:rsidR="00A34B22">
        <w:t>belleza y riqueza natural de los océanos.</w:t>
      </w:r>
    </w:p>
    <w:p w14:paraId="78981A91" w14:textId="77777777" w:rsidR="004A1E0B" w:rsidRDefault="004A1E0B" w:rsidP="00CC611E">
      <w:pPr>
        <w:pStyle w:val="Standard"/>
        <w:ind w:right="423"/>
        <w:jc w:val="both"/>
      </w:pPr>
    </w:p>
    <w:p w14:paraId="7D969609" w14:textId="3D2A3C0A" w:rsidR="004A1E0B" w:rsidRDefault="004A1E0B" w:rsidP="00CC611E">
      <w:pPr>
        <w:pStyle w:val="Standard"/>
        <w:ind w:right="423"/>
        <w:jc w:val="both"/>
      </w:pPr>
      <w:r>
        <w:t>El video que se colgó e</w:t>
      </w:r>
      <w:r w:rsidR="0051439D">
        <w:t xml:space="preserve">l viernes a primera hora </w:t>
      </w:r>
      <w:r w:rsidR="00B8303C">
        <w:t>alcanzó a dos millones y medio</w:t>
      </w:r>
      <w:r w:rsidR="00D909E8">
        <w:t xml:space="preserve"> de </w:t>
      </w:r>
      <w:r w:rsidR="00B8303C">
        <w:t>europeos</w:t>
      </w:r>
      <w:r w:rsidR="0051439D">
        <w:t xml:space="preserve"> </w:t>
      </w:r>
      <w:r w:rsidR="00D909E8">
        <w:t xml:space="preserve">gracias a su poder de </w:t>
      </w:r>
      <w:proofErr w:type="spellStart"/>
      <w:r w:rsidR="00D909E8">
        <w:t>viralización</w:t>
      </w:r>
      <w:proofErr w:type="spellEnd"/>
      <w:r w:rsidR="00D909E8">
        <w:t xml:space="preserve"> </w:t>
      </w:r>
      <w:r w:rsidR="0051439D">
        <w:t>en Facebook</w:t>
      </w:r>
      <w:r w:rsidR="00D909E8">
        <w:t xml:space="preserve">, </w:t>
      </w:r>
      <w:r w:rsidR="0051439D">
        <w:t>cinco veces superior a la media de los canales de la marca Islas Canarias graci</w:t>
      </w:r>
      <w:r w:rsidR="00A307A1">
        <w:t>as a que fue compartido más de 7</w:t>
      </w:r>
      <w:r w:rsidR="0051439D">
        <w:t>.000 veces.</w:t>
      </w:r>
    </w:p>
    <w:p w14:paraId="7C128E15" w14:textId="77777777" w:rsidR="0051439D" w:rsidRDefault="0051439D" w:rsidP="00CC611E">
      <w:pPr>
        <w:pStyle w:val="Standard"/>
        <w:ind w:right="423"/>
        <w:jc w:val="both"/>
      </w:pPr>
    </w:p>
    <w:p w14:paraId="1A0F7652" w14:textId="1E74A7B4" w:rsidR="001F2F59" w:rsidRDefault="0051439D" w:rsidP="001F2F59">
      <w:pPr>
        <w:pStyle w:val="Standard"/>
        <w:ind w:right="423"/>
        <w:jc w:val="both"/>
      </w:pPr>
      <w:r>
        <w:t xml:space="preserve">El mercado estrella fue España, donde obtuvo más de </w:t>
      </w:r>
      <w:r w:rsidR="00A307A1">
        <w:t xml:space="preserve">10.000 </w:t>
      </w:r>
      <w:r>
        <w:t>reacciones positivas</w:t>
      </w:r>
      <w:r w:rsidR="000F73D5">
        <w:t xml:space="preserve">, 4.000 compartidos y más de </w:t>
      </w:r>
      <w:r w:rsidR="00A307A1">
        <w:t>400</w:t>
      </w:r>
      <w:r>
        <w:t xml:space="preserve"> comentarios.</w:t>
      </w:r>
      <w:r w:rsidR="00A34B22">
        <w:t xml:space="preserve"> Además, la pieza audiovisual también se pudo ver en </w:t>
      </w:r>
      <w:r w:rsidR="001F2F59">
        <w:t>Francia, Alemania, Italia, Reino Unido, Irlanda, Suecia, Noru</w:t>
      </w:r>
      <w:r w:rsidR="00A34B22">
        <w:t xml:space="preserve">ega, Bélgica, Holanda y Polonia con subtítulos en nueve idiomas. Se lanzó en formato móvil ya que más del 80% de los seguidores de RRSS de Islas Canarias acceden a sus contenidos a través de este tipo de dispositivos. </w:t>
      </w:r>
    </w:p>
    <w:p w14:paraId="17A93B73" w14:textId="77777777" w:rsidR="001F2F59" w:rsidRDefault="001F2F59" w:rsidP="001F2F59">
      <w:pPr>
        <w:pStyle w:val="Standard"/>
        <w:ind w:right="423"/>
        <w:jc w:val="both"/>
      </w:pPr>
    </w:p>
    <w:p w14:paraId="6E0B9615" w14:textId="3E3540C4" w:rsidR="00F554FF" w:rsidRDefault="00751B84" w:rsidP="00E320B2">
      <w:pPr>
        <w:pStyle w:val="Standard"/>
        <w:ind w:right="423"/>
        <w:jc w:val="both"/>
      </w:pPr>
      <w:r>
        <w:t>Esta n</w:t>
      </w:r>
      <w:r w:rsidR="001F2F59">
        <w:t>u</w:t>
      </w:r>
      <w:r>
        <w:t>e</w:t>
      </w:r>
      <w:r w:rsidR="001F2F59">
        <w:t>va iniciat</w:t>
      </w:r>
      <w:r w:rsidR="00A34B22">
        <w:t xml:space="preserve">iva promocional pone </w:t>
      </w:r>
      <w:r>
        <w:t xml:space="preserve">en valor los recursos naturales de las islas como atractivos turísticos. </w:t>
      </w:r>
      <w:r w:rsidR="00A34B22">
        <w:t xml:space="preserve">Inspirada en los sonidos </w:t>
      </w:r>
      <w:r w:rsidR="00D909E8">
        <w:t>de ballenas, delfines y p</w:t>
      </w:r>
      <w:r w:rsidR="00CF2B54">
        <w:t>e</w:t>
      </w:r>
      <w:r w:rsidR="00D909E8">
        <w:t>ces</w:t>
      </w:r>
      <w:r w:rsidR="00A34B22">
        <w:t xml:space="preserve">, sumerge al espectador en la riqueza del Atlántico que baña las costas de </w:t>
      </w:r>
      <w:r w:rsidR="00051854">
        <w:t>los siete destinos</w:t>
      </w:r>
      <w:r w:rsidR="00E320B2">
        <w:t xml:space="preserve"> insulares.</w:t>
      </w:r>
    </w:p>
    <w:p w14:paraId="692852F8" w14:textId="77777777" w:rsidR="001F2F59" w:rsidRDefault="001F2F59" w:rsidP="00F554FF">
      <w:pPr>
        <w:pStyle w:val="Standard"/>
        <w:ind w:right="423"/>
        <w:jc w:val="both"/>
      </w:pPr>
    </w:p>
    <w:p w14:paraId="2AC0EFEF" w14:textId="77777777" w:rsidR="001F2F59" w:rsidRPr="001F2F59" w:rsidRDefault="0034354B" w:rsidP="001F2F59">
      <w:pPr>
        <w:rPr>
          <w:rFonts w:eastAsia="Times New Roman"/>
          <w:color w:val="000000" w:themeColor="text1"/>
          <w:lang w:val="es-ES_tradnl" w:eastAsia="es-ES_tradnl"/>
        </w:rPr>
      </w:pPr>
      <w:hyperlink r:id="rId8" w:history="1">
        <w:r w:rsidR="001F2F59" w:rsidRPr="001F2F59">
          <w:rPr>
            <w:rStyle w:val="Hipervnculo"/>
            <w:rFonts w:ascii="Calibri" w:eastAsia="Times New Roman" w:hAnsi="Calibri"/>
            <w:color w:val="000000" w:themeColor="text1"/>
          </w:rPr>
          <w:t>ftp://gabinete:faiNguo7@212.64.170.80/dia_oceanos</w:t>
        </w:r>
      </w:hyperlink>
    </w:p>
    <w:p w14:paraId="4548FD91" w14:textId="77777777" w:rsidR="00D969AE" w:rsidRDefault="00D969AE" w:rsidP="00437477">
      <w:pPr>
        <w:pStyle w:val="Standard"/>
        <w:jc w:val="both"/>
      </w:pPr>
    </w:p>
    <w:sectPr w:rsidR="00D969AE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5C74" w14:textId="77777777" w:rsidR="0034354B" w:rsidRDefault="0034354B">
      <w:r>
        <w:separator/>
      </w:r>
    </w:p>
  </w:endnote>
  <w:endnote w:type="continuationSeparator" w:id="0">
    <w:p w14:paraId="6FD26B96" w14:textId="77777777" w:rsidR="0034354B" w:rsidRDefault="0034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CBE6" w14:textId="77777777" w:rsidR="0034354B" w:rsidRDefault="0034354B">
      <w:r>
        <w:rPr>
          <w:color w:val="000000"/>
        </w:rPr>
        <w:separator/>
      </w:r>
    </w:p>
  </w:footnote>
  <w:footnote w:type="continuationSeparator" w:id="0">
    <w:p w14:paraId="624E6A2E" w14:textId="77777777" w:rsidR="0034354B" w:rsidRDefault="0034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7CC754AC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4E2">
      <w:rPr>
        <w:rFonts w:cs="Arial Narrow"/>
        <w:sz w:val="20"/>
        <w:szCs w:val="20"/>
      </w:rPr>
      <w:t>Martes 12</w:t>
    </w:r>
    <w:r w:rsidR="00EB4251">
      <w:rPr>
        <w:rFonts w:cs="Arial Narrow"/>
        <w:sz w:val="20"/>
        <w:szCs w:val="20"/>
      </w:rPr>
      <w:t xml:space="preserve"> </w:t>
    </w:r>
    <w:r w:rsidR="00E46BD0">
      <w:rPr>
        <w:rFonts w:cs="Arial Narrow"/>
        <w:sz w:val="20"/>
        <w:szCs w:val="20"/>
      </w:rPr>
      <w:t>de junio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15CE7"/>
    <w:rsid w:val="00051854"/>
    <w:rsid w:val="000A2946"/>
    <w:rsid w:val="000F4ACC"/>
    <w:rsid w:val="000F73D5"/>
    <w:rsid w:val="00161419"/>
    <w:rsid w:val="001B1F63"/>
    <w:rsid w:val="001F2F59"/>
    <w:rsid w:val="00221EC1"/>
    <w:rsid w:val="002C3984"/>
    <w:rsid w:val="002D2220"/>
    <w:rsid w:val="002D2749"/>
    <w:rsid w:val="002F1192"/>
    <w:rsid w:val="003305F8"/>
    <w:rsid w:val="0034354B"/>
    <w:rsid w:val="0034434B"/>
    <w:rsid w:val="0034492A"/>
    <w:rsid w:val="00344D10"/>
    <w:rsid w:val="003461DD"/>
    <w:rsid w:val="003844D8"/>
    <w:rsid w:val="003A0119"/>
    <w:rsid w:val="003A4B2C"/>
    <w:rsid w:val="003E40CF"/>
    <w:rsid w:val="003E4C91"/>
    <w:rsid w:val="003E7449"/>
    <w:rsid w:val="003F5E1C"/>
    <w:rsid w:val="004003CC"/>
    <w:rsid w:val="004057C7"/>
    <w:rsid w:val="0041467D"/>
    <w:rsid w:val="00425561"/>
    <w:rsid w:val="00427248"/>
    <w:rsid w:val="00433E31"/>
    <w:rsid w:val="00437477"/>
    <w:rsid w:val="00440482"/>
    <w:rsid w:val="004A1883"/>
    <w:rsid w:val="004A1E0B"/>
    <w:rsid w:val="004D32A1"/>
    <w:rsid w:val="004F16C1"/>
    <w:rsid w:val="0051439D"/>
    <w:rsid w:val="00521468"/>
    <w:rsid w:val="00536C09"/>
    <w:rsid w:val="005669FE"/>
    <w:rsid w:val="005806E9"/>
    <w:rsid w:val="005829F8"/>
    <w:rsid w:val="005F2DFE"/>
    <w:rsid w:val="005F2EDB"/>
    <w:rsid w:val="005F6BE4"/>
    <w:rsid w:val="0061388F"/>
    <w:rsid w:val="006279FC"/>
    <w:rsid w:val="006346A4"/>
    <w:rsid w:val="00651666"/>
    <w:rsid w:val="00691ECC"/>
    <w:rsid w:val="006B2029"/>
    <w:rsid w:val="006E7405"/>
    <w:rsid w:val="007121F3"/>
    <w:rsid w:val="00720752"/>
    <w:rsid w:val="00731A71"/>
    <w:rsid w:val="00731F08"/>
    <w:rsid w:val="00751B84"/>
    <w:rsid w:val="00772F4D"/>
    <w:rsid w:val="007B15E5"/>
    <w:rsid w:val="0081562D"/>
    <w:rsid w:val="008174B6"/>
    <w:rsid w:val="008456A0"/>
    <w:rsid w:val="0085024E"/>
    <w:rsid w:val="00855F94"/>
    <w:rsid w:val="00890C2B"/>
    <w:rsid w:val="00892711"/>
    <w:rsid w:val="008B3F4D"/>
    <w:rsid w:val="008F002C"/>
    <w:rsid w:val="009135CB"/>
    <w:rsid w:val="00943C2E"/>
    <w:rsid w:val="00995D4B"/>
    <w:rsid w:val="009B02E6"/>
    <w:rsid w:val="009B2877"/>
    <w:rsid w:val="009B4659"/>
    <w:rsid w:val="009C01B9"/>
    <w:rsid w:val="009D7E5A"/>
    <w:rsid w:val="009E30EB"/>
    <w:rsid w:val="009F7315"/>
    <w:rsid w:val="00A065DB"/>
    <w:rsid w:val="00A307A1"/>
    <w:rsid w:val="00A34B22"/>
    <w:rsid w:val="00A373A4"/>
    <w:rsid w:val="00AA2681"/>
    <w:rsid w:val="00AD68B1"/>
    <w:rsid w:val="00AD7B01"/>
    <w:rsid w:val="00B04854"/>
    <w:rsid w:val="00B11389"/>
    <w:rsid w:val="00B367B3"/>
    <w:rsid w:val="00B8139F"/>
    <w:rsid w:val="00B8303C"/>
    <w:rsid w:val="00B94BE5"/>
    <w:rsid w:val="00B9665E"/>
    <w:rsid w:val="00BA7573"/>
    <w:rsid w:val="00BC5381"/>
    <w:rsid w:val="00BF1C71"/>
    <w:rsid w:val="00BF3A4D"/>
    <w:rsid w:val="00C043EE"/>
    <w:rsid w:val="00C570DD"/>
    <w:rsid w:val="00C917A7"/>
    <w:rsid w:val="00CA3E66"/>
    <w:rsid w:val="00CB7EB6"/>
    <w:rsid w:val="00CC611E"/>
    <w:rsid w:val="00CD60D1"/>
    <w:rsid w:val="00CF2B54"/>
    <w:rsid w:val="00CF30E0"/>
    <w:rsid w:val="00D024B6"/>
    <w:rsid w:val="00D375ED"/>
    <w:rsid w:val="00D909E8"/>
    <w:rsid w:val="00D92540"/>
    <w:rsid w:val="00D969AE"/>
    <w:rsid w:val="00DC4CAF"/>
    <w:rsid w:val="00DF6BF9"/>
    <w:rsid w:val="00E008E8"/>
    <w:rsid w:val="00E15B6E"/>
    <w:rsid w:val="00E314E2"/>
    <w:rsid w:val="00E320B2"/>
    <w:rsid w:val="00E3586E"/>
    <w:rsid w:val="00E45CBA"/>
    <w:rsid w:val="00E46BD0"/>
    <w:rsid w:val="00E65A0E"/>
    <w:rsid w:val="00E75E16"/>
    <w:rsid w:val="00E8456A"/>
    <w:rsid w:val="00EB4251"/>
    <w:rsid w:val="00EB78F5"/>
    <w:rsid w:val="00EF27B1"/>
    <w:rsid w:val="00EF7C1A"/>
    <w:rsid w:val="00F314D5"/>
    <w:rsid w:val="00F554FF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gabinete:faiNguo7@212.64.170.80/dia_ocean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6C8B-35B7-4DCB-BB50-6FE00E56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1875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4</cp:revision>
  <cp:lastPrinted>2016-03-15T09:30:00Z</cp:lastPrinted>
  <dcterms:created xsi:type="dcterms:W3CDTF">2018-06-12T10:37:00Z</dcterms:created>
  <dcterms:modified xsi:type="dcterms:W3CDTF">2018-06-13T12:27:00Z</dcterms:modified>
</cp:coreProperties>
</file>