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096D0" w14:textId="0EFE93EF" w:rsidR="00D45693" w:rsidRDefault="00066CF2" w:rsidP="002372B2">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w:t>
      </w:r>
      <w:r w:rsidR="000E5F05">
        <w:rPr>
          <w:rFonts w:ascii="Times New Roman" w:hAnsi="Times New Roman" w:cs="Times New Roman"/>
          <w:b/>
          <w:bCs/>
          <w:sz w:val="36"/>
          <w:szCs w:val="36"/>
        </w:rPr>
        <w:t xml:space="preserve">acude a las ferias de Lisboa, París y Nápoles para reforzar su </w:t>
      </w:r>
      <w:r w:rsidR="00ED62FF">
        <w:rPr>
          <w:rFonts w:ascii="Times New Roman" w:hAnsi="Times New Roman" w:cs="Times New Roman"/>
          <w:b/>
          <w:bCs/>
          <w:sz w:val="36"/>
          <w:szCs w:val="36"/>
        </w:rPr>
        <w:t>creciente notoriedad</w:t>
      </w:r>
    </w:p>
    <w:p w14:paraId="2E9922AC" w14:textId="161DBBB2" w:rsidR="008F1B9D" w:rsidRDefault="008F1B9D" w:rsidP="0034546C">
      <w:pPr>
        <w:pStyle w:val="Standard"/>
      </w:pPr>
    </w:p>
    <w:p w14:paraId="0DB64AA6" w14:textId="77777777" w:rsidR="00BB5CF3" w:rsidRDefault="00BB5CF3" w:rsidP="0034546C">
      <w:pPr>
        <w:pStyle w:val="Standard"/>
      </w:pPr>
    </w:p>
    <w:p w14:paraId="7537477E" w14:textId="1B69DC55" w:rsidR="00ED62FF" w:rsidRDefault="00ED62FF" w:rsidP="008A5D4A">
      <w:pPr>
        <w:pStyle w:val="Standard"/>
        <w:widowControl w:val="0"/>
        <w:numPr>
          <w:ilvl w:val="0"/>
          <w:numId w:val="4"/>
        </w:numPr>
        <w:autoSpaceDN w:val="0"/>
        <w:spacing w:after="160" w:line="276" w:lineRule="auto"/>
        <w:jc w:val="both"/>
        <w:rPr>
          <w:rFonts w:ascii="Times New Roman" w:hAnsi="Times New Roman"/>
          <w:b/>
          <w:bCs/>
          <w:sz w:val="28"/>
          <w:szCs w:val="28"/>
        </w:rPr>
      </w:pPr>
      <w:r w:rsidRPr="00ED62FF">
        <w:rPr>
          <w:rFonts w:ascii="Times New Roman" w:hAnsi="Times New Roman"/>
          <w:b/>
          <w:bCs/>
          <w:sz w:val="28"/>
          <w:szCs w:val="28"/>
        </w:rPr>
        <w:t>Yaiza Castilla</w:t>
      </w:r>
      <w:r>
        <w:rPr>
          <w:rFonts w:ascii="Times New Roman" w:hAnsi="Times New Roman"/>
          <w:b/>
          <w:bCs/>
          <w:sz w:val="28"/>
          <w:szCs w:val="28"/>
        </w:rPr>
        <w:t xml:space="preserve"> destaca que las Islas ganan peso como destino vacacional en estos países, en los que cada vez se capta más </w:t>
      </w:r>
      <w:r w:rsidRPr="00ED62FF">
        <w:rPr>
          <w:rFonts w:ascii="Times New Roman" w:hAnsi="Times New Roman"/>
          <w:b/>
          <w:bCs/>
          <w:sz w:val="28"/>
          <w:szCs w:val="28"/>
        </w:rPr>
        <w:t>volumen de demanda y cifra de negocio</w:t>
      </w:r>
      <w:r>
        <w:rPr>
          <w:rFonts w:ascii="Times New Roman" w:hAnsi="Times New Roman"/>
          <w:b/>
          <w:bCs/>
          <w:sz w:val="28"/>
          <w:szCs w:val="28"/>
        </w:rPr>
        <w:t>.</w:t>
      </w:r>
    </w:p>
    <w:p w14:paraId="64A61566" w14:textId="165E32D6" w:rsidR="0069634C" w:rsidRDefault="00CC7F39"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El mercado francés </w:t>
      </w:r>
      <w:r w:rsidR="00ED62FF">
        <w:rPr>
          <w:rFonts w:ascii="Times New Roman" w:hAnsi="Times New Roman"/>
          <w:b/>
          <w:bCs/>
          <w:sz w:val="28"/>
          <w:szCs w:val="28"/>
        </w:rPr>
        <w:t xml:space="preserve">ya es el </w:t>
      </w:r>
      <w:r>
        <w:rPr>
          <w:rFonts w:ascii="Times New Roman" w:hAnsi="Times New Roman"/>
          <w:b/>
          <w:bCs/>
          <w:sz w:val="28"/>
          <w:szCs w:val="28"/>
        </w:rPr>
        <w:t>quinto</w:t>
      </w:r>
      <w:r w:rsidR="00ED62FF">
        <w:rPr>
          <w:rFonts w:ascii="Times New Roman" w:hAnsi="Times New Roman"/>
          <w:b/>
          <w:bCs/>
          <w:sz w:val="28"/>
          <w:szCs w:val="28"/>
        </w:rPr>
        <w:t xml:space="preserve"> emisor vacacional hacia las islas</w:t>
      </w:r>
      <w:r>
        <w:rPr>
          <w:rFonts w:ascii="Times New Roman" w:hAnsi="Times New Roman"/>
          <w:b/>
          <w:bCs/>
          <w:sz w:val="28"/>
          <w:szCs w:val="28"/>
        </w:rPr>
        <w:t xml:space="preserve"> </w:t>
      </w:r>
      <w:r w:rsidR="00ED62FF">
        <w:rPr>
          <w:rFonts w:ascii="Times New Roman" w:hAnsi="Times New Roman"/>
          <w:b/>
          <w:bCs/>
          <w:sz w:val="28"/>
          <w:szCs w:val="28"/>
        </w:rPr>
        <w:t>y presenta muchas</w:t>
      </w:r>
      <w:r w:rsidR="00AD547A">
        <w:rPr>
          <w:rFonts w:ascii="Times New Roman" w:hAnsi="Times New Roman"/>
          <w:b/>
          <w:bCs/>
          <w:sz w:val="28"/>
          <w:szCs w:val="28"/>
        </w:rPr>
        <w:t xml:space="preserve"> posibilidad</w:t>
      </w:r>
      <w:r w:rsidR="00ED62FF">
        <w:rPr>
          <w:rFonts w:ascii="Times New Roman" w:hAnsi="Times New Roman"/>
          <w:b/>
          <w:bCs/>
          <w:sz w:val="28"/>
          <w:szCs w:val="28"/>
        </w:rPr>
        <w:t>es</w:t>
      </w:r>
      <w:r w:rsidR="00AD547A">
        <w:rPr>
          <w:rFonts w:ascii="Times New Roman" w:hAnsi="Times New Roman"/>
          <w:b/>
          <w:bCs/>
          <w:sz w:val="28"/>
          <w:szCs w:val="28"/>
        </w:rPr>
        <w:t xml:space="preserve"> de crecimiento</w:t>
      </w:r>
      <w:r w:rsidR="00ED62FF">
        <w:rPr>
          <w:rFonts w:ascii="Times New Roman" w:hAnsi="Times New Roman"/>
          <w:b/>
          <w:bCs/>
          <w:sz w:val="28"/>
          <w:szCs w:val="28"/>
        </w:rPr>
        <w:t>.</w:t>
      </w:r>
    </w:p>
    <w:p w14:paraId="1889EF40" w14:textId="24CC3E47" w:rsidR="00CC7F39" w:rsidRDefault="009832B5"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Italia y las Islas </w:t>
      </w:r>
      <w:r w:rsidR="004E2175">
        <w:rPr>
          <w:rFonts w:ascii="Times New Roman" w:hAnsi="Times New Roman"/>
          <w:b/>
          <w:bCs/>
          <w:sz w:val="28"/>
          <w:szCs w:val="28"/>
        </w:rPr>
        <w:t xml:space="preserve">estarán conectadas este verano por 39 rutas con </w:t>
      </w:r>
      <w:r>
        <w:rPr>
          <w:rFonts w:ascii="Times New Roman" w:hAnsi="Times New Roman"/>
          <w:b/>
          <w:bCs/>
          <w:sz w:val="28"/>
          <w:szCs w:val="28"/>
        </w:rPr>
        <w:t xml:space="preserve">una frecuencia de 79 vuelos semanales </w:t>
      </w:r>
    </w:p>
    <w:p w14:paraId="21F7D5C2" w14:textId="77777777" w:rsidR="005C1B10" w:rsidRDefault="005C1B10" w:rsidP="00275599">
      <w:pPr>
        <w:pStyle w:val="Standard"/>
        <w:jc w:val="both"/>
        <w:rPr>
          <w:rFonts w:ascii="Times New Roman" w:hAnsi="Times New Roman"/>
          <w:b/>
          <w:bCs/>
          <w:sz w:val="28"/>
          <w:szCs w:val="28"/>
        </w:rPr>
      </w:pPr>
    </w:p>
    <w:p w14:paraId="279B8B5A" w14:textId="5835AE68" w:rsidR="00B428E7" w:rsidRPr="00D44BCC" w:rsidRDefault="00E72214" w:rsidP="00275599">
      <w:pPr>
        <w:pStyle w:val="Standard"/>
        <w:jc w:val="both"/>
        <w:rPr>
          <w:rFonts w:ascii="Times New Roman" w:hAnsi="Times New Roman"/>
          <w:kern w:val="0"/>
          <w:sz w:val="26"/>
          <w:szCs w:val="26"/>
        </w:rPr>
      </w:pPr>
      <w:r w:rsidRPr="00D44BCC">
        <w:rPr>
          <w:rFonts w:ascii="Times New Roman" w:hAnsi="Times New Roman"/>
          <w:kern w:val="0"/>
          <w:sz w:val="26"/>
          <w:szCs w:val="26"/>
        </w:rPr>
        <w:t xml:space="preserve">Turismo de Canarias </w:t>
      </w:r>
      <w:r w:rsidR="000E5F05" w:rsidRPr="00D44BCC">
        <w:rPr>
          <w:rFonts w:ascii="Times New Roman" w:hAnsi="Times New Roman"/>
          <w:kern w:val="0"/>
          <w:sz w:val="26"/>
          <w:szCs w:val="26"/>
        </w:rPr>
        <w:t>acud</w:t>
      </w:r>
      <w:r w:rsidR="00D44BCC" w:rsidRPr="00D44BCC">
        <w:rPr>
          <w:rFonts w:ascii="Times New Roman" w:hAnsi="Times New Roman"/>
          <w:kern w:val="0"/>
          <w:sz w:val="26"/>
          <w:szCs w:val="26"/>
        </w:rPr>
        <w:t>e esta semana a las tres</w:t>
      </w:r>
      <w:r w:rsidR="00D44BCC">
        <w:rPr>
          <w:rFonts w:ascii="Times New Roman" w:hAnsi="Times New Roman"/>
          <w:kern w:val="0"/>
          <w:sz w:val="26"/>
          <w:szCs w:val="26"/>
        </w:rPr>
        <w:t xml:space="preserve"> más importantes </w:t>
      </w:r>
      <w:r w:rsidR="00B428E7" w:rsidRPr="00D44BCC">
        <w:rPr>
          <w:rFonts w:ascii="Times New Roman" w:hAnsi="Times New Roman"/>
          <w:kern w:val="0"/>
          <w:sz w:val="26"/>
          <w:szCs w:val="26"/>
        </w:rPr>
        <w:t xml:space="preserve">ferias de turismo que se celebran en Portugal, Francia e Italia. El objetivo es seguir reforzando la presencia de las Islas en estos </w:t>
      </w:r>
      <w:r w:rsidR="009E4558" w:rsidRPr="00D44BCC">
        <w:rPr>
          <w:rFonts w:ascii="Times New Roman" w:hAnsi="Times New Roman"/>
          <w:kern w:val="0"/>
          <w:sz w:val="26"/>
          <w:szCs w:val="26"/>
        </w:rPr>
        <w:t>países</w:t>
      </w:r>
      <w:r w:rsidR="00B428E7" w:rsidRPr="00D44BCC">
        <w:rPr>
          <w:rFonts w:ascii="Times New Roman" w:hAnsi="Times New Roman"/>
          <w:kern w:val="0"/>
          <w:sz w:val="26"/>
          <w:szCs w:val="26"/>
        </w:rPr>
        <w:t xml:space="preserve"> europeos,</w:t>
      </w:r>
      <w:r w:rsidR="00D44BCC">
        <w:rPr>
          <w:rFonts w:ascii="Times New Roman" w:hAnsi="Times New Roman"/>
          <w:kern w:val="0"/>
          <w:sz w:val="26"/>
          <w:szCs w:val="26"/>
        </w:rPr>
        <w:t xml:space="preserve"> considerados mercados claves especialmente es </w:t>
      </w:r>
      <w:r w:rsidR="00B428E7" w:rsidRPr="00D44BCC">
        <w:rPr>
          <w:rFonts w:ascii="Times New Roman" w:hAnsi="Times New Roman"/>
          <w:kern w:val="0"/>
          <w:sz w:val="26"/>
          <w:szCs w:val="26"/>
        </w:rPr>
        <w:t>el caso de</w:t>
      </w:r>
      <w:r w:rsidR="00D44BCC">
        <w:rPr>
          <w:rFonts w:ascii="Times New Roman" w:hAnsi="Times New Roman"/>
          <w:kern w:val="0"/>
          <w:sz w:val="26"/>
          <w:szCs w:val="26"/>
        </w:rPr>
        <w:t>l país galo y de</w:t>
      </w:r>
      <w:r w:rsidR="001B0F9F">
        <w:rPr>
          <w:rFonts w:ascii="Times New Roman" w:hAnsi="Times New Roman"/>
          <w:kern w:val="0"/>
          <w:sz w:val="26"/>
          <w:szCs w:val="26"/>
        </w:rPr>
        <w:t>l italiano</w:t>
      </w:r>
      <w:r w:rsidR="00B428E7" w:rsidRPr="00D44BCC">
        <w:rPr>
          <w:rFonts w:ascii="Times New Roman" w:hAnsi="Times New Roman"/>
          <w:kern w:val="0"/>
          <w:sz w:val="26"/>
          <w:szCs w:val="26"/>
        </w:rPr>
        <w:t xml:space="preserve">, y en el de Portugal, </w:t>
      </w:r>
      <w:r w:rsidR="009E4558" w:rsidRPr="00D44BCC">
        <w:rPr>
          <w:rFonts w:ascii="Times New Roman" w:hAnsi="Times New Roman"/>
          <w:kern w:val="0"/>
          <w:sz w:val="26"/>
          <w:szCs w:val="26"/>
        </w:rPr>
        <w:t>considerado de interés medio</w:t>
      </w:r>
      <w:r w:rsidR="004D6874" w:rsidRPr="00D44BCC">
        <w:rPr>
          <w:rFonts w:ascii="Times New Roman" w:hAnsi="Times New Roman"/>
          <w:kern w:val="0"/>
          <w:sz w:val="26"/>
          <w:szCs w:val="26"/>
        </w:rPr>
        <w:t xml:space="preserve"> </w:t>
      </w:r>
      <w:r w:rsidR="001B0F9F">
        <w:rPr>
          <w:rFonts w:ascii="Times New Roman" w:hAnsi="Times New Roman"/>
          <w:kern w:val="0"/>
          <w:sz w:val="26"/>
          <w:szCs w:val="26"/>
        </w:rPr>
        <w:t xml:space="preserve">pero </w:t>
      </w:r>
      <w:r w:rsidR="004D6874" w:rsidRPr="00D44BCC">
        <w:rPr>
          <w:rFonts w:ascii="Times New Roman" w:hAnsi="Times New Roman"/>
          <w:kern w:val="0"/>
          <w:sz w:val="26"/>
          <w:szCs w:val="26"/>
        </w:rPr>
        <w:t>que registra un</w:t>
      </w:r>
      <w:r w:rsidR="009E4558" w:rsidRPr="00D44BCC">
        <w:rPr>
          <w:rFonts w:ascii="Times New Roman" w:hAnsi="Times New Roman"/>
          <w:kern w:val="0"/>
          <w:sz w:val="26"/>
          <w:szCs w:val="26"/>
        </w:rPr>
        <w:t xml:space="preserve"> contin</w:t>
      </w:r>
      <w:r w:rsidR="004D6874" w:rsidRPr="00D44BCC">
        <w:rPr>
          <w:rFonts w:ascii="Times New Roman" w:hAnsi="Times New Roman"/>
          <w:kern w:val="0"/>
          <w:sz w:val="26"/>
          <w:szCs w:val="26"/>
        </w:rPr>
        <w:t xml:space="preserve">uo </w:t>
      </w:r>
      <w:r w:rsidR="00B428E7" w:rsidRPr="00D44BCC">
        <w:rPr>
          <w:rFonts w:ascii="Times New Roman" w:hAnsi="Times New Roman"/>
          <w:kern w:val="0"/>
          <w:sz w:val="26"/>
          <w:szCs w:val="26"/>
        </w:rPr>
        <w:t>crecimiento.</w:t>
      </w:r>
    </w:p>
    <w:p w14:paraId="693A68DC" w14:textId="00D5B9C2" w:rsidR="00CC7F39" w:rsidRPr="00D44BCC" w:rsidRDefault="00CC7F39" w:rsidP="00275599">
      <w:pPr>
        <w:pStyle w:val="Standard"/>
        <w:jc w:val="both"/>
        <w:rPr>
          <w:rFonts w:ascii="Times New Roman" w:hAnsi="Times New Roman"/>
          <w:kern w:val="0"/>
          <w:sz w:val="26"/>
          <w:szCs w:val="26"/>
        </w:rPr>
      </w:pPr>
    </w:p>
    <w:p w14:paraId="45E8E299" w14:textId="65DA8120" w:rsidR="001B0F9F" w:rsidRDefault="00CC7F39" w:rsidP="00275599">
      <w:pPr>
        <w:pStyle w:val="Standard"/>
        <w:jc w:val="both"/>
        <w:rPr>
          <w:rFonts w:ascii="Times New Roman" w:hAnsi="Times New Roman"/>
          <w:kern w:val="0"/>
          <w:sz w:val="26"/>
          <w:szCs w:val="26"/>
        </w:rPr>
      </w:pPr>
      <w:r w:rsidRPr="00D44BCC">
        <w:rPr>
          <w:rFonts w:ascii="Times New Roman" w:hAnsi="Times New Roman"/>
          <w:kern w:val="0"/>
          <w:sz w:val="26"/>
          <w:szCs w:val="26"/>
        </w:rPr>
        <w:t>Según señala la consejera de Turismo, Industria y Comercio del Gobierno de Canarias, Yaiza Castilla, “</w:t>
      </w:r>
      <w:r w:rsidR="001B0F9F">
        <w:rPr>
          <w:rFonts w:ascii="Times New Roman" w:hAnsi="Times New Roman"/>
          <w:kern w:val="0"/>
          <w:sz w:val="26"/>
          <w:szCs w:val="26"/>
        </w:rPr>
        <w:t xml:space="preserve">en los que estamos siendo muy </w:t>
      </w:r>
      <w:r w:rsidR="00AD547A" w:rsidRPr="00D44BCC">
        <w:rPr>
          <w:rFonts w:ascii="Times New Roman" w:hAnsi="Times New Roman"/>
          <w:kern w:val="0"/>
          <w:sz w:val="26"/>
          <w:szCs w:val="26"/>
        </w:rPr>
        <w:t>atractivos para sus viajeros</w:t>
      </w:r>
      <w:r w:rsidR="001B0F9F">
        <w:rPr>
          <w:rFonts w:ascii="Times New Roman" w:hAnsi="Times New Roman"/>
          <w:kern w:val="0"/>
          <w:sz w:val="26"/>
          <w:szCs w:val="26"/>
        </w:rPr>
        <w:t xml:space="preserve"> y en los que Canarias está creciendo en volumen de demanda</w:t>
      </w:r>
      <w:r w:rsidR="00AD547A" w:rsidRPr="00D44BCC">
        <w:rPr>
          <w:rFonts w:ascii="Times New Roman" w:hAnsi="Times New Roman"/>
          <w:kern w:val="0"/>
          <w:sz w:val="26"/>
          <w:szCs w:val="26"/>
        </w:rPr>
        <w:t xml:space="preserve"> </w:t>
      </w:r>
      <w:r w:rsidR="001B0F9F">
        <w:rPr>
          <w:rFonts w:ascii="Times New Roman" w:hAnsi="Times New Roman"/>
          <w:kern w:val="0"/>
          <w:sz w:val="26"/>
          <w:szCs w:val="26"/>
        </w:rPr>
        <w:t>y cifra</w:t>
      </w:r>
      <w:r w:rsidR="00AD547A" w:rsidRPr="00D44BCC">
        <w:rPr>
          <w:rFonts w:ascii="Times New Roman" w:hAnsi="Times New Roman"/>
          <w:kern w:val="0"/>
          <w:sz w:val="26"/>
          <w:szCs w:val="26"/>
        </w:rPr>
        <w:t xml:space="preserve"> de negocio</w:t>
      </w:r>
      <w:r w:rsidR="001B0F9F">
        <w:rPr>
          <w:rFonts w:ascii="Times New Roman" w:hAnsi="Times New Roman"/>
          <w:kern w:val="0"/>
          <w:sz w:val="26"/>
          <w:szCs w:val="26"/>
        </w:rPr>
        <w:t>”</w:t>
      </w:r>
      <w:r w:rsidR="00AD547A" w:rsidRPr="00D44BCC">
        <w:rPr>
          <w:rFonts w:ascii="Times New Roman" w:hAnsi="Times New Roman"/>
          <w:kern w:val="0"/>
          <w:sz w:val="26"/>
          <w:szCs w:val="26"/>
        </w:rPr>
        <w:t xml:space="preserve">. </w:t>
      </w:r>
      <w:r w:rsidR="001B0F9F">
        <w:rPr>
          <w:rFonts w:ascii="Times New Roman" w:hAnsi="Times New Roman"/>
          <w:kern w:val="0"/>
          <w:sz w:val="26"/>
          <w:szCs w:val="26"/>
        </w:rPr>
        <w:t>La consejera destaca igualmente que son países que se caracterizan por ser grande</w:t>
      </w:r>
      <w:r w:rsidR="00772907">
        <w:rPr>
          <w:rFonts w:ascii="Times New Roman" w:hAnsi="Times New Roman"/>
          <w:kern w:val="0"/>
          <w:sz w:val="26"/>
          <w:szCs w:val="26"/>
        </w:rPr>
        <w:t>s emisores vacacionales y tener</w:t>
      </w:r>
      <w:r w:rsidR="00AD547A" w:rsidRPr="00D44BCC">
        <w:rPr>
          <w:rFonts w:ascii="Times New Roman" w:hAnsi="Times New Roman"/>
          <w:kern w:val="0"/>
          <w:sz w:val="26"/>
          <w:szCs w:val="26"/>
        </w:rPr>
        <w:t xml:space="preserve"> gran capacidad de gasto</w:t>
      </w:r>
      <w:r w:rsidR="001B0F9F">
        <w:rPr>
          <w:rFonts w:ascii="Times New Roman" w:hAnsi="Times New Roman"/>
          <w:kern w:val="0"/>
          <w:sz w:val="26"/>
          <w:szCs w:val="26"/>
        </w:rPr>
        <w:t xml:space="preserve"> en destino</w:t>
      </w:r>
      <w:r w:rsidR="00AD547A" w:rsidRPr="00D44BCC">
        <w:rPr>
          <w:rFonts w:ascii="Times New Roman" w:hAnsi="Times New Roman"/>
          <w:kern w:val="0"/>
          <w:sz w:val="26"/>
          <w:szCs w:val="26"/>
        </w:rPr>
        <w:t xml:space="preserve">”. </w:t>
      </w:r>
    </w:p>
    <w:p w14:paraId="3534B69C" w14:textId="77777777" w:rsidR="001B0F9F" w:rsidRDefault="001B0F9F" w:rsidP="00275599">
      <w:pPr>
        <w:pStyle w:val="Standard"/>
        <w:jc w:val="both"/>
        <w:rPr>
          <w:rFonts w:ascii="Times New Roman" w:hAnsi="Times New Roman"/>
          <w:kern w:val="0"/>
          <w:sz w:val="26"/>
          <w:szCs w:val="26"/>
        </w:rPr>
      </w:pPr>
    </w:p>
    <w:p w14:paraId="48B444A7" w14:textId="3704205B" w:rsidR="001B0F9F" w:rsidRDefault="0010474C" w:rsidP="00275599">
      <w:pPr>
        <w:pStyle w:val="Standard"/>
        <w:jc w:val="both"/>
        <w:rPr>
          <w:rFonts w:ascii="Times New Roman" w:hAnsi="Times New Roman"/>
          <w:kern w:val="0"/>
          <w:sz w:val="26"/>
          <w:szCs w:val="26"/>
        </w:rPr>
      </w:pPr>
      <w:r>
        <w:rPr>
          <w:rFonts w:ascii="Times New Roman" w:hAnsi="Times New Roman"/>
          <w:kern w:val="0"/>
          <w:sz w:val="26"/>
          <w:szCs w:val="26"/>
        </w:rPr>
        <w:t>Por</w:t>
      </w:r>
      <w:r w:rsidR="001B0F9F">
        <w:rPr>
          <w:rFonts w:ascii="Times New Roman" w:hAnsi="Times New Roman"/>
          <w:kern w:val="0"/>
          <w:sz w:val="26"/>
          <w:szCs w:val="26"/>
        </w:rPr>
        <w:t xml:space="preserve"> ello</w:t>
      </w:r>
      <w:r w:rsidR="00AD547A" w:rsidRPr="00D44BCC">
        <w:rPr>
          <w:rFonts w:ascii="Times New Roman" w:hAnsi="Times New Roman"/>
          <w:kern w:val="0"/>
          <w:sz w:val="26"/>
          <w:szCs w:val="26"/>
        </w:rPr>
        <w:t xml:space="preserve">, asegura, </w:t>
      </w:r>
      <w:r w:rsidR="001B0F9F">
        <w:rPr>
          <w:rFonts w:ascii="Times New Roman" w:hAnsi="Times New Roman"/>
          <w:kern w:val="0"/>
          <w:sz w:val="26"/>
          <w:szCs w:val="26"/>
        </w:rPr>
        <w:t xml:space="preserve">que </w:t>
      </w:r>
      <w:r w:rsidR="00BC10D5">
        <w:rPr>
          <w:rFonts w:ascii="Times New Roman" w:hAnsi="Times New Roman"/>
          <w:kern w:val="0"/>
          <w:sz w:val="26"/>
          <w:szCs w:val="26"/>
        </w:rPr>
        <w:t>“</w:t>
      </w:r>
      <w:r w:rsidR="00AD547A" w:rsidRPr="00D44BCC">
        <w:rPr>
          <w:rFonts w:ascii="Times New Roman" w:hAnsi="Times New Roman"/>
          <w:kern w:val="0"/>
          <w:sz w:val="26"/>
          <w:szCs w:val="26"/>
        </w:rPr>
        <w:t xml:space="preserve">debemos seguir trabajando </w:t>
      </w:r>
      <w:r w:rsidR="001B0F9F">
        <w:rPr>
          <w:rFonts w:ascii="Times New Roman" w:hAnsi="Times New Roman"/>
          <w:kern w:val="0"/>
          <w:sz w:val="26"/>
          <w:szCs w:val="26"/>
        </w:rPr>
        <w:t xml:space="preserve">y teniendo una presencia promocional constante en los mismos, </w:t>
      </w:r>
      <w:r w:rsidR="002327C0" w:rsidRPr="00D44BCC">
        <w:rPr>
          <w:rFonts w:ascii="Times New Roman" w:hAnsi="Times New Roman"/>
          <w:kern w:val="0"/>
          <w:sz w:val="26"/>
          <w:szCs w:val="26"/>
        </w:rPr>
        <w:t>puesto que las posibilidades de crecimiento son elevadas</w:t>
      </w:r>
      <w:r w:rsidR="001B0F9F">
        <w:rPr>
          <w:rFonts w:ascii="Times New Roman" w:hAnsi="Times New Roman"/>
          <w:kern w:val="0"/>
          <w:sz w:val="26"/>
          <w:szCs w:val="26"/>
        </w:rPr>
        <w:t>, lo que nos permite continuar con nu</w:t>
      </w:r>
      <w:r w:rsidR="007301E9">
        <w:rPr>
          <w:rFonts w:ascii="Times New Roman" w:hAnsi="Times New Roman"/>
          <w:kern w:val="0"/>
          <w:sz w:val="26"/>
          <w:szCs w:val="26"/>
        </w:rPr>
        <w:t xml:space="preserve">estra apuesta por diversificar </w:t>
      </w:r>
      <w:r w:rsidR="001B0F9F">
        <w:rPr>
          <w:rFonts w:ascii="Times New Roman" w:hAnsi="Times New Roman"/>
          <w:kern w:val="0"/>
          <w:sz w:val="26"/>
          <w:szCs w:val="26"/>
        </w:rPr>
        <w:t xml:space="preserve">mercados y no depender tanto de unos pocos países, </w:t>
      </w:r>
      <w:r w:rsidR="002327C0" w:rsidRPr="00D44BCC">
        <w:rPr>
          <w:rFonts w:ascii="Times New Roman" w:hAnsi="Times New Roman"/>
          <w:kern w:val="0"/>
          <w:sz w:val="26"/>
          <w:szCs w:val="26"/>
        </w:rPr>
        <w:t>como</w:t>
      </w:r>
      <w:r w:rsidR="001B0F9F">
        <w:rPr>
          <w:rFonts w:ascii="Times New Roman" w:hAnsi="Times New Roman"/>
          <w:kern w:val="0"/>
          <w:sz w:val="26"/>
          <w:szCs w:val="26"/>
        </w:rPr>
        <w:t xml:space="preserve"> puede ser</w:t>
      </w:r>
      <w:r w:rsidR="002327C0" w:rsidRPr="00D44BCC">
        <w:rPr>
          <w:rFonts w:ascii="Times New Roman" w:hAnsi="Times New Roman"/>
          <w:kern w:val="0"/>
          <w:sz w:val="26"/>
          <w:szCs w:val="26"/>
        </w:rPr>
        <w:t xml:space="preserve"> </w:t>
      </w:r>
      <w:r w:rsidR="00AD547A" w:rsidRPr="00D44BCC">
        <w:rPr>
          <w:rFonts w:ascii="Times New Roman" w:hAnsi="Times New Roman"/>
          <w:kern w:val="0"/>
          <w:sz w:val="26"/>
          <w:szCs w:val="26"/>
        </w:rPr>
        <w:t>Reino Unido o Alemania</w:t>
      </w:r>
      <w:r w:rsidR="001B0F9F">
        <w:rPr>
          <w:rFonts w:ascii="Times New Roman" w:hAnsi="Times New Roman"/>
          <w:kern w:val="0"/>
          <w:sz w:val="26"/>
          <w:szCs w:val="26"/>
        </w:rPr>
        <w:t>, que casi aglutinan la mi</w:t>
      </w:r>
      <w:r w:rsidR="007301E9">
        <w:rPr>
          <w:rFonts w:ascii="Times New Roman" w:hAnsi="Times New Roman"/>
          <w:kern w:val="0"/>
          <w:sz w:val="26"/>
          <w:szCs w:val="26"/>
        </w:rPr>
        <w:t xml:space="preserve">tad de nuestra demanda, aunque </w:t>
      </w:r>
      <w:bookmarkStart w:id="0" w:name="_GoBack"/>
      <w:bookmarkEnd w:id="0"/>
      <w:r w:rsidR="001B0F9F">
        <w:rPr>
          <w:rFonts w:ascii="Times New Roman" w:hAnsi="Times New Roman"/>
          <w:kern w:val="0"/>
          <w:sz w:val="26"/>
          <w:szCs w:val="26"/>
        </w:rPr>
        <w:t xml:space="preserve">por supuesto </w:t>
      </w:r>
      <w:r w:rsidR="00ED62FF">
        <w:rPr>
          <w:rFonts w:ascii="Times New Roman" w:hAnsi="Times New Roman"/>
          <w:kern w:val="0"/>
          <w:sz w:val="26"/>
          <w:szCs w:val="26"/>
        </w:rPr>
        <w:t>sin</w:t>
      </w:r>
      <w:r w:rsidR="001B0F9F">
        <w:rPr>
          <w:rFonts w:ascii="Times New Roman" w:hAnsi="Times New Roman"/>
          <w:kern w:val="0"/>
          <w:sz w:val="26"/>
          <w:szCs w:val="26"/>
        </w:rPr>
        <w:t xml:space="preserve"> renuncia</w:t>
      </w:r>
      <w:r w:rsidR="00ED62FF">
        <w:rPr>
          <w:rFonts w:ascii="Times New Roman" w:hAnsi="Times New Roman"/>
          <w:kern w:val="0"/>
          <w:sz w:val="26"/>
          <w:szCs w:val="26"/>
        </w:rPr>
        <w:t>r</w:t>
      </w:r>
      <w:r w:rsidR="001B0F9F">
        <w:rPr>
          <w:rFonts w:ascii="Times New Roman" w:hAnsi="Times New Roman"/>
          <w:kern w:val="0"/>
          <w:sz w:val="26"/>
          <w:szCs w:val="26"/>
        </w:rPr>
        <w:t xml:space="preserve"> a los volúmenes de turistas que tenemos con ellos</w:t>
      </w:r>
      <w:r w:rsidR="00BC10D5">
        <w:rPr>
          <w:rFonts w:ascii="Times New Roman" w:hAnsi="Times New Roman"/>
          <w:kern w:val="0"/>
          <w:sz w:val="26"/>
          <w:szCs w:val="26"/>
        </w:rPr>
        <w:t>”.</w:t>
      </w:r>
    </w:p>
    <w:p w14:paraId="00A91C57" w14:textId="77777777" w:rsidR="001B0F9F" w:rsidRDefault="001B0F9F" w:rsidP="00275599">
      <w:pPr>
        <w:pStyle w:val="Standard"/>
        <w:jc w:val="both"/>
        <w:rPr>
          <w:rFonts w:ascii="Times New Roman" w:hAnsi="Times New Roman"/>
          <w:kern w:val="0"/>
          <w:sz w:val="26"/>
          <w:szCs w:val="26"/>
        </w:rPr>
      </w:pPr>
    </w:p>
    <w:p w14:paraId="48BDBDBF" w14:textId="09C91895" w:rsidR="00B428E7" w:rsidRPr="00D44BCC" w:rsidRDefault="00ED62FF" w:rsidP="00275599">
      <w:pPr>
        <w:pStyle w:val="Standard"/>
        <w:jc w:val="both"/>
        <w:rPr>
          <w:rFonts w:ascii="Times New Roman" w:hAnsi="Times New Roman"/>
          <w:kern w:val="0"/>
          <w:sz w:val="26"/>
          <w:szCs w:val="26"/>
        </w:rPr>
      </w:pPr>
      <w:r>
        <w:rPr>
          <w:rFonts w:ascii="Times New Roman" w:hAnsi="Times New Roman"/>
          <w:kern w:val="0"/>
          <w:sz w:val="26"/>
          <w:szCs w:val="26"/>
        </w:rPr>
        <w:lastRenderedPageBreak/>
        <w:t>El primero de los encuentros profesionales al que Canarias asiste</w:t>
      </w:r>
      <w:r w:rsidR="00412F68" w:rsidRPr="00D44BCC">
        <w:rPr>
          <w:rFonts w:ascii="Times New Roman" w:hAnsi="Times New Roman"/>
          <w:kern w:val="0"/>
          <w:sz w:val="26"/>
          <w:szCs w:val="26"/>
        </w:rPr>
        <w:t xml:space="preserve"> </w:t>
      </w:r>
      <w:r>
        <w:rPr>
          <w:rFonts w:ascii="Times New Roman" w:hAnsi="Times New Roman"/>
          <w:kern w:val="0"/>
          <w:sz w:val="26"/>
          <w:szCs w:val="26"/>
        </w:rPr>
        <w:t>es la</w:t>
      </w:r>
      <w:r w:rsidR="00412F68" w:rsidRPr="00D44BCC">
        <w:rPr>
          <w:rFonts w:ascii="Times New Roman" w:hAnsi="Times New Roman"/>
          <w:kern w:val="0"/>
          <w:sz w:val="26"/>
          <w:szCs w:val="26"/>
        </w:rPr>
        <w:t xml:space="preserve"> BTL (Bolsa Turismo Lisboa)</w:t>
      </w:r>
      <w:r w:rsidR="00461492" w:rsidRPr="00D44BCC">
        <w:rPr>
          <w:rFonts w:ascii="Times New Roman" w:hAnsi="Times New Roman"/>
          <w:kern w:val="0"/>
          <w:sz w:val="26"/>
          <w:szCs w:val="26"/>
        </w:rPr>
        <w:t>, que cumple su 32 edición</w:t>
      </w:r>
      <w:r>
        <w:rPr>
          <w:rFonts w:ascii="Times New Roman" w:hAnsi="Times New Roman"/>
          <w:kern w:val="0"/>
          <w:sz w:val="26"/>
          <w:szCs w:val="26"/>
        </w:rPr>
        <w:t>. La misma</w:t>
      </w:r>
      <w:r w:rsidR="00461492" w:rsidRPr="00D44BCC">
        <w:rPr>
          <w:rFonts w:ascii="Times New Roman" w:hAnsi="Times New Roman"/>
          <w:kern w:val="0"/>
          <w:sz w:val="26"/>
          <w:szCs w:val="26"/>
        </w:rPr>
        <w:t xml:space="preserve"> </w:t>
      </w:r>
      <w:r w:rsidR="002327C0" w:rsidRPr="00D44BCC">
        <w:rPr>
          <w:rFonts w:ascii="Times New Roman" w:hAnsi="Times New Roman"/>
          <w:kern w:val="0"/>
          <w:sz w:val="26"/>
          <w:szCs w:val="26"/>
        </w:rPr>
        <w:t>tendrá lugar entre el 16 y el 20 de marzo</w:t>
      </w:r>
      <w:r w:rsidR="00461492" w:rsidRPr="00D44BCC">
        <w:rPr>
          <w:rFonts w:ascii="Times New Roman" w:hAnsi="Times New Roman"/>
          <w:kern w:val="0"/>
          <w:sz w:val="26"/>
          <w:szCs w:val="26"/>
        </w:rPr>
        <w:t xml:space="preserve"> </w:t>
      </w:r>
      <w:r w:rsidR="00412F68" w:rsidRPr="00D44BCC">
        <w:rPr>
          <w:rFonts w:ascii="Times New Roman" w:hAnsi="Times New Roman"/>
          <w:kern w:val="0"/>
          <w:sz w:val="26"/>
          <w:szCs w:val="26"/>
        </w:rPr>
        <w:t xml:space="preserve">y sigue siendo </w:t>
      </w:r>
      <w:r w:rsidR="004D6874" w:rsidRPr="00D44BCC">
        <w:rPr>
          <w:rFonts w:ascii="Times New Roman" w:hAnsi="Times New Roman"/>
          <w:kern w:val="0"/>
          <w:sz w:val="26"/>
          <w:szCs w:val="26"/>
        </w:rPr>
        <w:t xml:space="preserve">la </w:t>
      </w:r>
      <w:r w:rsidR="00412F68" w:rsidRPr="00D44BCC">
        <w:rPr>
          <w:rFonts w:ascii="Times New Roman" w:hAnsi="Times New Roman"/>
          <w:kern w:val="0"/>
          <w:sz w:val="26"/>
          <w:szCs w:val="26"/>
        </w:rPr>
        <w:t xml:space="preserve">cita ineludible entre el sector profesional </w:t>
      </w:r>
      <w:r w:rsidR="004D6874" w:rsidRPr="00D44BCC">
        <w:rPr>
          <w:rFonts w:ascii="Times New Roman" w:hAnsi="Times New Roman"/>
          <w:kern w:val="0"/>
          <w:sz w:val="26"/>
          <w:szCs w:val="26"/>
        </w:rPr>
        <w:t xml:space="preserve">del país luso donde operadores, hoteleros y organismos públicos muestran la oferta de los destinos y en el que se genera venta directa ya que hay una amplia presencia tanto de agentes de viaje como de público generalista en sus últimas jornadas. Bajo el paraguas de Turismo de Islas Canarias estarán </w:t>
      </w:r>
      <w:r w:rsidR="00374D1D" w:rsidRPr="00D44BCC">
        <w:rPr>
          <w:rFonts w:ascii="Times New Roman" w:hAnsi="Times New Roman"/>
          <w:kern w:val="0"/>
          <w:sz w:val="26"/>
          <w:szCs w:val="26"/>
        </w:rPr>
        <w:t xml:space="preserve">Fuerteventura, Gran Canaria, El Hierro y Lanzarote, en un stand que espera recibir a cerca de 70.000 visitantes. </w:t>
      </w:r>
    </w:p>
    <w:p w14:paraId="4F6DF600" w14:textId="48834194" w:rsidR="00374D1D" w:rsidRPr="00D44BCC" w:rsidRDefault="00374D1D" w:rsidP="00275599">
      <w:pPr>
        <w:pStyle w:val="Standard"/>
        <w:jc w:val="both"/>
        <w:rPr>
          <w:rFonts w:ascii="Times New Roman" w:hAnsi="Times New Roman"/>
          <w:kern w:val="0"/>
          <w:sz w:val="26"/>
          <w:szCs w:val="26"/>
        </w:rPr>
      </w:pPr>
    </w:p>
    <w:p w14:paraId="6E77B3F6" w14:textId="28727B61" w:rsidR="00374D1D" w:rsidRPr="00D44BCC" w:rsidRDefault="00374D1D" w:rsidP="00275599">
      <w:pPr>
        <w:pStyle w:val="Standard"/>
        <w:jc w:val="both"/>
        <w:rPr>
          <w:rFonts w:ascii="Times New Roman" w:hAnsi="Times New Roman"/>
          <w:kern w:val="0"/>
          <w:sz w:val="26"/>
          <w:szCs w:val="26"/>
        </w:rPr>
      </w:pPr>
      <w:r w:rsidRPr="00D44BCC">
        <w:rPr>
          <w:rFonts w:ascii="Times New Roman" w:hAnsi="Times New Roman"/>
          <w:kern w:val="0"/>
          <w:sz w:val="26"/>
          <w:szCs w:val="26"/>
        </w:rPr>
        <w:t xml:space="preserve">Al turista portugués le encanta viajar y a pesar de que el mayor competidor de Canarias es el propio país luso, que en 2020 alcanzó su tasa máxima de turismo interior como consecuencia de la pandemia, España es su primer destino extranjero dada su cercanía. Actualmente las Islas disfrutan de una conectividad importante con Portugal, puesto que las aerolíneas han decidido recuperar las rutas que ya operaban antes de la crisis sanitaria, e incluso han añadido más vuelos semanales donde Lanzarote y Fuerteventura han sido las más beneficiadas, ya que </w:t>
      </w:r>
      <w:r w:rsidR="00745102" w:rsidRPr="00D44BCC">
        <w:rPr>
          <w:rFonts w:ascii="Times New Roman" w:hAnsi="Times New Roman"/>
          <w:kern w:val="0"/>
          <w:sz w:val="26"/>
          <w:szCs w:val="26"/>
        </w:rPr>
        <w:t xml:space="preserve">ambas </w:t>
      </w:r>
      <w:r w:rsidRPr="00D44BCC">
        <w:rPr>
          <w:rFonts w:ascii="Times New Roman" w:hAnsi="Times New Roman"/>
          <w:kern w:val="0"/>
          <w:sz w:val="26"/>
          <w:szCs w:val="26"/>
        </w:rPr>
        <w:t xml:space="preserve">estrenan </w:t>
      </w:r>
      <w:r w:rsidR="00745102" w:rsidRPr="00D44BCC">
        <w:rPr>
          <w:rFonts w:ascii="Times New Roman" w:hAnsi="Times New Roman"/>
          <w:kern w:val="0"/>
          <w:sz w:val="26"/>
          <w:szCs w:val="26"/>
        </w:rPr>
        <w:t>ruta con Lisboa.</w:t>
      </w:r>
    </w:p>
    <w:p w14:paraId="4AF3F53B" w14:textId="0C13ACBB" w:rsidR="00745102" w:rsidRPr="00D44BCC" w:rsidRDefault="00745102" w:rsidP="00275599">
      <w:pPr>
        <w:pStyle w:val="Standard"/>
        <w:jc w:val="both"/>
        <w:rPr>
          <w:rFonts w:ascii="Times New Roman" w:hAnsi="Times New Roman"/>
          <w:kern w:val="0"/>
          <w:sz w:val="26"/>
          <w:szCs w:val="26"/>
        </w:rPr>
      </w:pPr>
    </w:p>
    <w:p w14:paraId="69D642AB" w14:textId="7E5E4C7D" w:rsidR="00745102" w:rsidRPr="00D44BCC" w:rsidRDefault="00745102" w:rsidP="00275599">
      <w:pPr>
        <w:pStyle w:val="Standard"/>
        <w:jc w:val="both"/>
        <w:rPr>
          <w:rFonts w:ascii="Times New Roman" w:hAnsi="Times New Roman"/>
          <w:kern w:val="0"/>
          <w:sz w:val="26"/>
          <w:szCs w:val="26"/>
        </w:rPr>
      </w:pPr>
      <w:r w:rsidRPr="00D44BCC">
        <w:rPr>
          <w:rFonts w:ascii="Times New Roman" w:hAnsi="Times New Roman"/>
          <w:kern w:val="0"/>
          <w:sz w:val="26"/>
          <w:szCs w:val="26"/>
        </w:rPr>
        <w:t xml:space="preserve">En el caso del </w:t>
      </w:r>
      <w:proofErr w:type="spellStart"/>
      <w:r w:rsidRPr="00D44BCC">
        <w:rPr>
          <w:rFonts w:ascii="Times New Roman" w:hAnsi="Times New Roman"/>
          <w:kern w:val="0"/>
          <w:sz w:val="26"/>
          <w:szCs w:val="26"/>
        </w:rPr>
        <w:t>Salon</w:t>
      </w:r>
      <w:proofErr w:type="spellEnd"/>
      <w:r w:rsidRPr="00D44BCC">
        <w:rPr>
          <w:rFonts w:ascii="Times New Roman" w:hAnsi="Times New Roman"/>
          <w:kern w:val="0"/>
          <w:sz w:val="26"/>
          <w:szCs w:val="26"/>
        </w:rPr>
        <w:t xml:space="preserve"> </w:t>
      </w:r>
      <w:proofErr w:type="spellStart"/>
      <w:r w:rsidRPr="00D44BCC">
        <w:rPr>
          <w:rFonts w:ascii="Times New Roman" w:hAnsi="Times New Roman"/>
          <w:kern w:val="0"/>
          <w:sz w:val="26"/>
          <w:szCs w:val="26"/>
        </w:rPr>
        <w:t>Mondial</w:t>
      </w:r>
      <w:proofErr w:type="spellEnd"/>
      <w:r w:rsidRPr="00D44BCC">
        <w:rPr>
          <w:rFonts w:ascii="Times New Roman" w:hAnsi="Times New Roman"/>
          <w:kern w:val="0"/>
          <w:sz w:val="26"/>
          <w:szCs w:val="26"/>
        </w:rPr>
        <w:t xml:space="preserve"> du </w:t>
      </w:r>
      <w:proofErr w:type="spellStart"/>
      <w:r w:rsidRPr="00D44BCC">
        <w:rPr>
          <w:rFonts w:ascii="Times New Roman" w:hAnsi="Times New Roman"/>
          <w:kern w:val="0"/>
          <w:sz w:val="26"/>
          <w:szCs w:val="26"/>
        </w:rPr>
        <w:t>Tourisme</w:t>
      </w:r>
      <w:proofErr w:type="spellEnd"/>
      <w:r w:rsidRPr="00D44BCC">
        <w:rPr>
          <w:rFonts w:ascii="Times New Roman" w:hAnsi="Times New Roman"/>
          <w:kern w:val="0"/>
          <w:sz w:val="26"/>
          <w:szCs w:val="26"/>
        </w:rPr>
        <w:t xml:space="preserve"> que se celebra en París entre el 17 y el 20 de marzo, cumple su 45 edición y espera recibir a más de </w:t>
      </w:r>
      <w:r w:rsidR="002327C0" w:rsidRPr="00D44BCC">
        <w:rPr>
          <w:rFonts w:ascii="Times New Roman" w:hAnsi="Times New Roman"/>
          <w:kern w:val="0"/>
          <w:sz w:val="26"/>
          <w:szCs w:val="26"/>
        </w:rPr>
        <w:t>100.000</w:t>
      </w:r>
      <w:r w:rsidRPr="00D44BCC">
        <w:rPr>
          <w:rFonts w:ascii="Times New Roman" w:hAnsi="Times New Roman"/>
          <w:kern w:val="0"/>
          <w:sz w:val="26"/>
          <w:szCs w:val="26"/>
        </w:rPr>
        <w:t xml:space="preserve"> visitantes. En esta ocasión la delegación canaria está integrada por Lanzarote, Fuerteventura, Gran Canaria, La Palma y El Hierro, que presentar</w:t>
      </w:r>
      <w:r w:rsidR="00CC7F39" w:rsidRPr="00D44BCC">
        <w:rPr>
          <w:rFonts w:ascii="Times New Roman" w:hAnsi="Times New Roman"/>
          <w:kern w:val="0"/>
          <w:sz w:val="26"/>
          <w:szCs w:val="26"/>
        </w:rPr>
        <w:t>án</w:t>
      </w:r>
      <w:r w:rsidRPr="00D44BCC">
        <w:rPr>
          <w:rFonts w:ascii="Times New Roman" w:hAnsi="Times New Roman"/>
          <w:kern w:val="0"/>
          <w:sz w:val="26"/>
          <w:szCs w:val="26"/>
        </w:rPr>
        <w:t xml:space="preserve"> las novedades de la oferta junto a otros 400 destinos. Francia es uno de los mercados que venía mostrando signos de crecimiento antes de 2020, una tendencia que ahora se confirma y que las compañías aéreas han reforzado incrementando el número de rutas. Así, ciudades como </w:t>
      </w:r>
      <w:r w:rsidR="00EC39C6" w:rsidRPr="00D44BCC">
        <w:rPr>
          <w:rFonts w:ascii="Times New Roman" w:hAnsi="Times New Roman"/>
          <w:kern w:val="0"/>
          <w:sz w:val="26"/>
          <w:szCs w:val="26"/>
        </w:rPr>
        <w:t xml:space="preserve">París, Toulouse, Marsella y Lille cuentan con vuelos hacia las Islas, y además se suma la oportunidad de captar tráfico en conexión desde cualquier parte de Francia. </w:t>
      </w:r>
    </w:p>
    <w:p w14:paraId="306C204D" w14:textId="3F1FFC9E" w:rsidR="00EC39C6" w:rsidRPr="00D44BCC" w:rsidRDefault="00EC39C6" w:rsidP="00275599">
      <w:pPr>
        <w:pStyle w:val="Standard"/>
        <w:jc w:val="both"/>
        <w:rPr>
          <w:rFonts w:ascii="Times New Roman" w:hAnsi="Times New Roman"/>
          <w:kern w:val="0"/>
          <w:sz w:val="26"/>
          <w:szCs w:val="26"/>
        </w:rPr>
      </w:pPr>
    </w:p>
    <w:p w14:paraId="492B20A6" w14:textId="0B190F60" w:rsidR="00EC39C6" w:rsidRPr="00D44BCC" w:rsidRDefault="00EC39C6" w:rsidP="00275599">
      <w:pPr>
        <w:pStyle w:val="Standard"/>
        <w:jc w:val="both"/>
        <w:rPr>
          <w:rFonts w:ascii="Times New Roman" w:hAnsi="Times New Roman"/>
          <w:kern w:val="0"/>
          <w:sz w:val="26"/>
          <w:szCs w:val="26"/>
        </w:rPr>
      </w:pPr>
      <w:r w:rsidRPr="00D44BCC">
        <w:rPr>
          <w:rFonts w:ascii="Times New Roman" w:hAnsi="Times New Roman"/>
          <w:kern w:val="0"/>
          <w:sz w:val="26"/>
          <w:szCs w:val="26"/>
        </w:rPr>
        <w:t>La posición de</w:t>
      </w:r>
      <w:r w:rsidR="00CC7F39" w:rsidRPr="00D44BCC">
        <w:rPr>
          <w:rFonts w:ascii="Times New Roman" w:hAnsi="Times New Roman"/>
          <w:kern w:val="0"/>
          <w:sz w:val="26"/>
          <w:szCs w:val="26"/>
        </w:rPr>
        <w:t xml:space="preserve">l país galo </w:t>
      </w:r>
      <w:r w:rsidRPr="00D44BCC">
        <w:rPr>
          <w:rFonts w:ascii="Times New Roman" w:hAnsi="Times New Roman"/>
          <w:kern w:val="0"/>
          <w:sz w:val="26"/>
          <w:szCs w:val="26"/>
        </w:rPr>
        <w:t xml:space="preserve">en el ranking de mercados según número de turistas que llegan al Archipiélago es de quinto lugar, y </w:t>
      </w:r>
      <w:r w:rsidR="00CC7F39" w:rsidRPr="00D44BCC">
        <w:rPr>
          <w:rFonts w:ascii="Times New Roman" w:hAnsi="Times New Roman"/>
          <w:kern w:val="0"/>
          <w:sz w:val="26"/>
          <w:szCs w:val="26"/>
        </w:rPr>
        <w:t xml:space="preserve">ocupa la </w:t>
      </w:r>
      <w:r w:rsidRPr="00D44BCC">
        <w:rPr>
          <w:rFonts w:ascii="Times New Roman" w:hAnsi="Times New Roman"/>
          <w:kern w:val="0"/>
          <w:sz w:val="26"/>
          <w:szCs w:val="26"/>
        </w:rPr>
        <w:t>sext</w:t>
      </w:r>
      <w:r w:rsidR="00CC7F39" w:rsidRPr="00D44BCC">
        <w:rPr>
          <w:rFonts w:ascii="Times New Roman" w:hAnsi="Times New Roman"/>
          <w:kern w:val="0"/>
          <w:sz w:val="26"/>
          <w:szCs w:val="26"/>
        </w:rPr>
        <w:t>a posición</w:t>
      </w:r>
      <w:r w:rsidRPr="00D44BCC">
        <w:rPr>
          <w:rFonts w:ascii="Times New Roman" w:hAnsi="Times New Roman"/>
          <w:kern w:val="0"/>
          <w:sz w:val="26"/>
          <w:szCs w:val="26"/>
        </w:rPr>
        <w:t xml:space="preserve"> en facturación. E</w:t>
      </w:r>
      <w:r w:rsidR="00CC7F39" w:rsidRPr="00D44BCC">
        <w:rPr>
          <w:rFonts w:ascii="Times New Roman" w:hAnsi="Times New Roman"/>
          <w:kern w:val="0"/>
          <w:sz w:val="26"/>
          <w:szCs w:val="26"/>
        </w:rPr>
        <w:t xml:space="preserve">ste turista </w:t>
      </w:r>
      <w:r w:rsidRPr="00D44BCC">
        <w:rPr>
          <w:rFonts w:ascii="Times New Roman" w:hAnsi="Times New Roman"/>
          <w:kern w:val="0"/>
          <w:sz w:val="26"/>
          <w:szCs w:val="26"/>
        </w:rPr>
        <w:t>se caracteriza por tener una edad media de 47 años</w:t>
      </w:r>
      <w:r w:rsidR="00CC7F39" w:rsidRPr="00D44BCC">
        <w:rPr>
          <w:rFonts w:ascii="Times New Roman" w:hAnsi="Times New Roman"/>
          <w:kern w:val="0"/>
          <w:sz w:val="26"/>
          <w:szCs w:val="26"/>
        </w:rPr>
        <w:t xml:space="preserve"> y </w:t>
      </w:r>
      <w:r w:rsidRPr="00D44BCC">
        <w:rPr>
          <w:rFonts w:ascii="Times New Roman" w:hAnsi="Times New Roman"/>
          <w:kern w:val="0"/>
          <w:sz w:val="26"/>
          <w:szCs w:val="26"/>
        </w:rPr>
        <w:t xml:space="preserve">el 49% viene en pareja, mientras que el 20% lo hace con niños. Además, cuatro de cada </w:t>
      </w:r>
      <w:r w:rsidR="002327C0" w:rsidRPr="00D44BCC">
        <w:rPr>
          <w:rFonts w:ascii="Times New Roman" w:hAnsi="Times New Roman"/>
          <w:kern w:val="0"/>
          <w:sz w:val="26"/>
          <w:szCs w:val="26"/>
        </w:rPr>
        <w:t>diez</w:t>
      </w:r>
      <w:r w:rsidRPr="00D44BCC">
        <w:rPr>
          <w:rFonts w:ascii="Times New Roman" w:hAnsi="Times New Roman"/>
          <w:kern w:val="0"/>
          <w:sz w:val="26"/>
          <w:szCs w:val="26"/>
        </w:rPr>
        <w:t xml:space="preserve"> son repetidores y les interesa la cultura más que a otras nacionalidades puesto que el 21% de ellos visitan museos, exposiciones y centros culturales frente a la media que es de 10%.</w:t>
      </w:r>
    </w:p>
    <w:p w14:paraId="41732C4A" w14:textId="7A76E7C6" w:rsidR="00EC39C6" w:rsidRPr="00D44BCC" w:rsidRDefault="00EC39C6" w:rsidP="00275599">
      <w:pPr>
        <w:pStyle w:val="Standard"/>
        <w:jc w:val="both"/>
        <w:rPr>
          <w:rFonts w:ascii="Times New Roman" w:hAnsi="Times New Roman"/>
          <w:kern w:val="0"/>
          <w:sz w:val="26"/>
          <w:szCs w:val="26"/>
        </w:rPr>
      </w:pPr>
    </w:p>
    <w:p w14:paraId="561D2797" w14:textId="3D754E8A" w:rsidR="00690F6C" w:rsidRPr="00D44BCC" w:rsidRDefault="00EC39C6" w:rsidP="00690F6C">
      <w:pPr>
        <w:pStyle w:val="Standard"/>
        <w:jc w:val="both"/>
        <w:rPr>
          <w:rFonts w:ascii="Times New Roman" w:hAnsi="Times New Roman"/>
          <w:kern w:val="0"/>
          <w:sz w:val="26"/>
          <w:szCs w:val="26"/>
        </w:rPr>
      </w:pPr>
      <w:r w:rsidRPr="00D44BCC">
        <w:rPr>
          <w:rFonts w:ascii="Times New Roman" w:hAnsi="Times New Roman"/>
          <w:kern w:val="0"/>
          <w:sz w:val="26"/>
          <w:szCs w:val="26"/>
        </w:rPr>
        <w:lastRenderedPageBreak/>
        <w:t>Por su parte, la feria de Nápoles</w:t>
      </w:r>
      <w:r w:rsidR="004E2175" w:rsidRPr="00D44BCC">
        <w:rPr>
          <w:rFonts w:ascii="Times New Roman" w:hAnsi="Times New Roman"/>
          <w:kern w:val="0"/>
          <w:sz w:val="26"/>
          <w:szCs w:val="26"/>
        </w:rPr>
        <w:t xml:space="preserve">, </w:t>
      </w:r>
      <w:proofErr w:type="spellStart"/>
      <w:r w:rsidR="004E2175" w:rsidRPr="00D44BCC">
        <w:rPr>
          <w:rFonts w:ascii="Times New Roman" w:hAnsi="Times New Roman"/>
          <w:kern w:val="0"/>
          <w:sz w:val="26"/>
          <w:szCs w:val="26"/>
        </w:rPr>
        <w:t>Borsa</w:t>
      </w:r>
      <w:proofErr w:type="spellEnd"/>
      <w:r w:rsidR="004E2175" w:rsidRPr="00D44BCC">
        <w:rPr>
          <w:rFonts w:ascii="Times New Roman" w:hAnsi="Times New Roman"/>
          <w:kern w:val="0"/>
          <w:sz w:val="26"/>
          <w:szCs w:val="26"/>
        </w:rPr>
        <w:t xml:space="preserve"> </w:t>
      </w:r>
      <w:proofErr w:type="spellStart"/>
      <w:r w:rsidR="004E2175" w:rsidRPr="00D44BCC">
        <w:rPr>
          <w:rFonts w:ascii="Times New Roman" w:hAnsi="Times New Roman"/>
          <w:kern w:val="0"/>
          <w:sz w:val="26"/>
          <w:szCs w:val="26"/>
        </w:rPr>
        <w:t>Mediterranea</w:t>
      </w:r>
      <w:proofErr w:type="spellEnd"/>
      <w:r w:rsidR="004E2175" w:rsidRPr="00D44BCC">
        <w:rPr>
          <w:rFonts w:ascii="Times New Roman" w:hAnsi="Times New Roman"/>
          <w:kern w:val="0"/>
          <w:sz w:val="26"/>
          <w:szCs w:val="26"/>
        </w:rPr>
        <w:t xml:space="preserve"> del Turismo (BMT),</w:t>
      </w:r>
      <w:r w:rsidRPr="00D44BCC">
        <w:rPr>
          <w:rFonts w:ascii="Times New Roman" w:hAnsi="Times New Roman"/>
          <w:kern w:val="0"/>
          <w:sz w:val="26"/>
          <w:szCs w:val="26"/>
        </w:rPr>
        <w:t xml:space="preserve"> re</w:t>
      </w:r>
      <w:r w:rsidR="004E2175" w:rsidRPr="00D44BCC">
        <w:rPr>
          <w:rFonts w:ascii="Times New Roman" w:hAnsi="Times New Roman"/>
          <w:kern w:val="0"/>
          <w:sz w:val="26"/>
          <w:szCs w:val="26"/>
        </w:rPr>
        <w:t xml:space="preserve">unirá entre el 18 y el 20 de marzo </w:t>
      </w:r>
      <w:r w:rsidRPr="00D44BCC">
        <w:rPr>
          <w:rFonts w:ascii="Times New Roman" w:hAnsi="Times New Roman"/>
          <w:kern w:val="0"/>
          <w:sz w:val="26"/>
          <w:szCs w:val="26"/>
        </w:rPr>
        <w:t>a</w:t>
      </w:r>
      <w:r w:rsidR="004E2175" w:rsidRPr="00D44BCC">
        <w:rPr>
          <w:rFonts w:ascii="Times New Roman" w:hAnsi="Times New Roman"/>
          <w:kern w:val="0"/>
          <w:sz w:val="26"/>
          <w:szCs w:val="26"/>
        </w:rPr>
        <w:t xml:space="preserve"> más de 22.000 visitantes profesionales y 500 expositores</w:t>
      </w:r>
      <w:r w:rsidR="00EC14BD" w:rsidRPr="00D44BCC">
        <w:rPr>
          <w:rFonts w:ascii="Times New Roman" w:hAnsi="Times New Roman"/>
          <w:kern w:val="0"/>
          <w:sz w:val="26"/>
          <w:szCs w:val="26"/>
        </w:rPr>
        <w:t xml:space="preserve">, donde también estarán presentes Fuerteventura, Gran Canaria, Tenerife y Lanzarote. La demanda de los </w:t>
      </w:r>
      <w:r w:rsidR="00B11EF1" w:rsidRPr="00D44BCC">
        <w:rPr>
          <w:rFonts w:ascii="Times New Roman" w:hAnsi="Times New Roman"/>
          <w:kern w:val="0"/>
          <w:sz w:val="26"/>
          <w:szCs w:val="26"/>
        </w:rPr>
        <w:t>turistas</w:t>
      </w:r>
      <w:r w:rsidR="00EC14BD" w:rsidRPr="00D44BCC">
        <w:rPr>
          <w:rFonts w:ascii="Times New Roman" w:hAnsi="Times New Roman"/>
          <w:kern w:val="0"/>
          <w:sz w:val="26"/>
          <w:szCs w:val="26"/>
        </w:rPr>
        <w:t xml:space="preserve"> italianos hacia Canarias es muy alta, pero hasta 2019 la escasa conectividad desde el sur de Italia con las Islas dificultaba satisfacer </w:t>
      </w:r>
      <w:r w:rsidR="00B11EF1" w:rsidRPr="00D44BCC">
        <w:rPr>
          <w:rFonts w:ascii="Times New Roman" w:hAnsi="Times New Roman"/>
          <w:kern w:val="0"/>
          <w:sz w:val="26"/>
          <w:szCs w:val="26"/>
        </w:rPr>
        <w:t>ese deseo de viajar</w:t>
      </w:r>
      <w:r w:rsidR="003E4A33" w:rsidRPr="00D44BCC">
        <w:rPr>
          <w:rFonts w:ascii="Times New Roman" w:hAnsi="Times New Roman"/>
          <w:kern w:val="0"/>
          <w:sz w:val="26"/>
          <w:szCs w:val="26"/>
        </w:rPr>
        <w:t>. Gracias a</w:t>
      </w:r>
      <w:r w:rsidR="00690F6C" w:rsidRPr="00D44BCC">
        <w:rPr>
          <w:rFonts w:ascii="Times New Roman" w:hAnsi="Times New Roman"/>
          <w:kern w:val="0"/>
          <w:sz w:val="26"/>
          <w:szCs w:val="26"/>
        </w:rPr>
        <w:t xml:space="preserve"> </w:t>
      </w:r>
      <w:r w:rsidR="003E4A33" w:rsidRPr="00D44BCC">
        <w:rPr>
          <w:rFonts w:ascii="Times New Roman" w:hAnsi="Times New Roman"/>
          <w:kern w:val="0"/>
          <w:sz w:val="26"/>
          <w:szCs w:val="26"/>
        </w:rPr>
        <w:t>l</w:t>
      </w:r>
      <w:r w:rsidR="00690F6C" w:rsidRPr="00D44BCC">
        <w:rPr>
          <w:rFonts w:ascii="Times New Roman" w:hAnsi="Times New Roman"/>
          <w:kern w:val="0"/>
          <w:sz w:val="26"/>
          <w:szCs w:val="26"/>
        </w:rPr>
        <w:t xml:space="preserve">as nuevas rutas como la de Nápoles, Venecia o Turín, junto con el refuerzo de las que ya existían con Milán y Roma, la capacidad de seguir creciendo de este mercado es muy notable. De hecho, para este verano están programadas 39 rutas con una frecuencia de 79 vuelos semanales.  </w:t>
      </w:r>
    </w:p>
    <w:p w14:paraId="07B6E84A" w14:textId="0EFA0A6B" w:rsidR="00412F68" w:rsidRPr="00D44BCC" w:rsidRDefault="00412F68" w:rsidP="00275599">
      <w:pPr>
        <w:pStyle w:val="Standard"/>
        <w:jc w:val="both"/>
        <w:rPr>
          <w:rFonts w:ascii="Times New Roman" w:hAnsi="Times New Roman"/>
          <w:kern w:val="0"/>
          <w:sz w:val="26"/>
          <w:szCs w:val="26"/>
        </w:rPr>
      </w:pPr>
    </w:p>
    <w:p w14:paraId="13A241E8" w14:textId="3FDCE4E9" w:rsidR="00412F68" w:rsidRPr="00D44BCC" w:rsidRDefault="00CC7F39" w:rsidP="00275599">
      <w:pPr>
        <w:pStyle w:val="Standard"/>
        <w:jc w:val="both"/>
        <w:rPr>
          <w:rFonts w:ascii="Times New Roman" w:hAnsi="Times New Roman"/>
          <w:kern w:val="0"/>
          <w:sz w:val="26"/>
          <w:szCs w:val="26"/>
        </w:rPr>
      </w:pPr>
      <w:r w:rsidRPr="00D44BCC">
        <w:rPr>
          <w:rFonts w:ascii="Times New Roman" w:hAnsi="Times New Roman"/>
          <w:kern w:val="0"/>
          <w:sz w:val="26"/>
          <w:szCs w:val="26"/>
        </w:rPr>
        <w:t>El stand de Canarias en estas ferias está cofinanciado en un 85% por el Fondo Europeo de Desarrollo Regional (FEDER).</w:t>
      </w:r>
    </w:p>
    <w:p w14:paraId="01F2B326" w14:textId="0EF8FB07" w:rsidR="00193B88" w:rsidRPr="00D44BCC" w:rsidRDefault="00193B88" w:rsidP="00985260">
      <w:pPr>
        <w:pStyle w:val="Standard"/>
        <w:jc w:val="both"/>
        <w:rPr>
          <w:rFonts w:ascii="Times New Roman" w:hAnsi="Times New Roman"/>
          <w:kern w:val="0"/>
          <w:sz w:val="26"/>
          <w:szCs w:val="26"/>
        </w:rPr>
      </w:pPr>
    </w:p>
    <w:sectPr w:rsidR="00193B88" w:rsidRPr="00D44BCC">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35A8C" w14:textId="77777777" w:rsidR="006A5126" w:rsidRDefault="006A5126">
      <w:r>
        <w:separator/>
      </w:r>
    </w:p>
  </w:endnote>
  <w:endnote w:type="continuationSeparator" w:id="0">
    <w:p w14:paraId="2271CD11" w14:textId="77777777" w:rsidR="006A5126" w:rsidRDefault="006A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auto"/>
    <w:pitch w:val="variable"/>
    <w:sig w:usb0="800000AF" w:usb1="1001ECEA" w:usb2="00000000" w:usb3="00000000" w:csb0="8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EE222" w14:textId="77777777" w:rsidR="006A5126" w:rsidRDefault="006A5126">
      <w:r>
        <w:separator/>
      </w:r>
    </w:p>
  </w:footnote>
  <w:footnote w:type="continuationSeparator" w:id="0">
    <w:p w14:paraId="71A8495A" w14:textId="77777777" w:rsidR="006A5126" w:rsidRDefault="006A51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F8388" w14:textId="77777777" w:rsidR="00782A48" w:rsidRDefault="00DD54C7">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82DE1" w14:textId="5F9517FD" w:rsidR="00782A48" w:rsidRDefault="00DD54C7">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0E5F05">
      <w:rPr>
        <w:noProof/>
        <w:sz w:val="20"/>
        <w:szCs w:val="20"/>
        <w:lang w:val="es-ES_tradnl" w:eastAsia="es-ES_tradnl"/>
      </w:rPr>
      <w:t>Lunes</w:t>
    </w:r>
    <w:r w:rsidR="008E7F78">
      <w:rPr>
        <w:noProof/>
        <w:sz w:val="20"/>
        <w:szCs w:val="20"/>
        <w:lang w:val="es-ES_tradnl" w:eastAsia="es-ES_tradnl"/>
      </w:rPr>
      <w:t xml:space="preserve"> </w:t>
    </w:r>
    <w:r w:rsidR="000E5F05">
      <w:rPr>
        <w:noProof/>
        <w:sz w:val="20"/>
        <w:szCs w:val="20"/>
        <w:lang w:val="es-ES_tradnl" w:eastAsia="es-ES_tradnl"/>
      </w:rPr>
      <w:t>14</w:t>
    </w:r>
    <w:r w:rsidR="00DA0DE7">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57142F">
      <w:rPr>
        <w:rFonts w:cs="Arial Narrow"/>
        <w:sz w:val="20"/>
        <w:szCs w:val="20"/>
      </w:rPr>
      <w:t>marzo</w:t>
    </w:r>
    <w:r>
      <w:rPr>
        <w:rFonts w:cs="Arial Narrow"/>
        <w:sz w:val="20"/>
        <w:szCs w:val="20"/>
      </w:rPr>
      <w:t xml:space="preserve"> de 202</w:t>
    </w:r>
    <w:r w:rsidR="0057142F">
      <w:rPr>
        <w:rFonts w:cs="Arial Narrow"/>
        <w:sz w:val="20"/>
        <w:szCs w:val="20"/>
      </w:rPr>
      <w:t>2</w:t>
    </w:r>
  </w:p>
  <w:p w14:paraId="5ED4B9F3" w14:textId="77777777" w:rsidR="00782A48" w:rsidRDefault="00DD54C7">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A48"/>
    <w:rsid w:val="0000148F"/>
    <w:rsid w:val="000077E0"/>
    <w:rsid w:val="00011677"/>
    <w:rsid w:val="00011C81"/>
    <w:rsid w:val="0002742B"/>
    <w:rsid w:val="00032181"/>
    <w:rsid w:val="0003753E"/>
    <w:rsid w:val="00046108"/>
    <w:rsid w:val="00051782"/>
    <w:rsid w:val="000543CA"/>
    <w:rsid w:val="00061768"/>
    <w:rsid w:val="0006321C"/>
    <w:rsid w:val="00066CF2"/>
    <w:rsid w:val="00067006"/>
    <w:rsid w:val="0007223D"/>
    <w:rsid w:val="00091456"/>
    <w:rsid w:val="0009310E"/>
    <w:rsid w:val="0009751C"/>
    <w:rsid w:val="000A299D"/>
    <w:rsid w:val="000C2318"/>
    <w:rsid w:val="000C5279"/>
    <w:rsid w:val="000E5F05"/>
    <w:rsid w:val="000E63FA"/>
    <w:rsid w:val="001027EC"/>
    <w:rsid w:val="0010474C"/>
    <w:rsid w:val="00105EC9"/>
    <w:rsid w:val="001119ED"/>
    <w:rsid w:val="00115B53"/>
    <w:rsid w:val="0012050E"/>
    <w:rsid w:val="00123EB1"/>
    <w:rsid w:val="00125E1E"/>
    <w:rsid w:val="00126033"/>
    <w:rsid w:val="00127284"/>
    <w:rsid w:val="001347F9"/>
    <w:rsid w:val="00134D7F"/>
    <w:rsid w:val="001372FE"/>
    <w:rsid w:val="00141BEA"/>
    <w:rsid w:val="00142FBB"/>
    <w:rsid w:val="001547DB"/>
    <w:rsid w:val="00184109"/>
    <w:rsid w:val="001865BC"/>
    <w:rsid w:val="00193B88"/>
    <w:rsid w:val="001A02FA"/>
    <w:rsid w:val="001B0F9F"/>
    <w:rsid w:val="001B236B"/>
    <w:rsid w:val="001B3F1B"/>
    <w:rsid w:val="001B6386"/>
    <w:rsid w:val="001D231C"/>
    <w:rsid w:val="001E091A"/>
    <w:rsid w:val="001F1B68"/>
    <w:rsid w:val="001F3BCC"/>
    <w:rsid w:val="001F3BD3"/>
    <w:rsid w:val="001F5872"/>
    <w:rsid w:val="001F6F47"/>
    <w:rsid w:val="00202B87"/>
    <w:rsid w:val="00203285"/>
    <w:rsid w:val="00214FB8"/>
    <w:rsid w:val="00215757"/>
    <w:rsid w:val="00215A6C"/>
    <w:rsid w:val="00216F87"/>
    <w:rsid w:val="00217ED8"/>
    <w:rsid w:val="00227D50"/>
    <w:rsid w:val="002327C0"/>
    <w:rsid w:val="00234840"/>
    <w:rsid w:val="00235065"/>
    <w:rsid w:val="002365A5"/>
    <w:rsid w:val="002372B2"/>
    <w:rsid w:val="0024661C"/>
    <w:rsid w:val="00257FFB"/>
    <w:rsid w:val="00260AB7"/>
    <w:rsid w:val="0027411D"/>
    <w:rsid w:val="00275599"/>
    <w:rsid w:val="00282977"/>
    <w:rsid w:val="002A2525"/>
    <w:rsid w:val="002B49CC"/>
    <w:rsid w:val="002C0F0E"/>
    <w:rsid w:val="002C1602"/>
    <w:rsid w:val="002C1A14"/>
    <w:rsid w:val="002C3E05"/>
    <w:rsid w:val="002C7486"/>
    <w:rsid w:val="002D1BB2"/>
    <w:rsid w:val="002D4D4F"/>
    <w:rsid w:val="002D6D37"/>
    <w:rsid w:val="002E6E05"/>
    <w:rsid w:val="0030295F"/>
    <w:rsid w:val="00325F5C"/>
    <w:rsid w:val="003275C2"/>
    <w:rsid w:val="00335F0A"/>
    <w:rsid w:val="00336BF7"/>
    <w:rsid w:val="00340045"/>
    <w:rsid w:val="0034546C"/>
    <w:rsid w:val="00362E6F"/>
    <w:rsid w:val="00363B5A"/>
    <w:rsid w:val="00366BED"/>
    <w:rsid w:val="00374D1D"/>
    <w:rsid w:val="00375C35"/>
    <w:rsid w:val="00377D72"/>
    <w:rsid w:val="00381BDC"/>
    <w:rsid w:val="00381F85"/>
    <w:rsid w:val="00383346"/>
    <w:rsid w:val="00386A9C"/>
    <w:rsid w:val="003B2916"/>
    <w:rsid w:val="003B6450"/>
    <w:rsid w:val="003B7C90"/>
    <w:rsid w:val="003D2D5A"/>
    <w:rsid w:val="003D63A4"/>
    <w:rsid w:val="003D7B54"/>
    <w:rsid w:val="003E40E3"/>
    <w:rsid w:val="003E4A33"/>
    <w:rsid w:val="003E79CC"/>
    <w:rsid w:val="003E7B34"/>
    <w:rsid w:val="003F09B5"/>
    <w:rsid w:val="00400BD1"/>
    <w:rsid w:val="0040296D"/>
    <w:rsid w:val="00402B63"/>
    <w:rsid w:val="00403578"/>
    <w:rsid w:val="00412F68"/>
    <w:rsid w:val="004149FB"/>
    <w:rsid w:val="00415505"/>
    <w:rsid w:val="00415FCE"/>
    <w:rsid w:val="0044247D"/>
    <w:rsid w:val="004506CA"/>
    <w:rsid w:val="00450819"/>
    <w:rsid w:val="00461492"/>
    <w:rsid w:val="00461BF8"/>
    <w:rsid w:val="004666E4"/>
    <w:rsid w:val="00474CAE"/>
    <w:rsid w:val="00480234"/>
    <w:rsid w:val="00481212"/>
    <w:rsid w:val="0048797B"/>
    <w:rsid w:val="004951D9"/>
    <w:rsid w:val="00495D3A"/>
    <w:rsid w:val="004B0EC1"/>
    <w:rsid w:val="004B15E5"/>
    <w:rsid w:val="004D3661"/>
    <w:rsid w:val="004D6874"/>
    <w:rsid w:val="004D7584"/>
    <w:rsid w:val="004E2175"/>
    <w:rsid w:val="004F7BEF"/>
    <w:rsid w:val="0050707B"/>
    <w:rsid w:val="00516BD9"/>
    <w:rsid w:val="00527923"/>
    <w:rsid w:val="0053047B"/>
    <w:rsid w:val="005340F0"/>
    <w:rsid w:val="0053558E"/>
    <w:rsid w:val="0054476E"/>
    <w:rsid w:val="00544FE9"/>
    <w:rsid w:val="00547F4A"/>
    <w:rsid w:val="00563B98"/>
    <w:rsid w:val="00563F4B"/>
    <w:rsid w:val="0057142F"/>
    <w:rsid w:val="005917F5"/>
    <w:rsid w:val="005A5915"/>
    <w:rsid w:val="005A5F97"/>
    <w:rsid w:val="005C1B10"/>
    <w:rsid w:val="005D2B5D"/>
    <w:rsid w:val="005F591D"/>
    <w:rsid w:val="0060473B"/>
    <w:rsid w:val="00607A7E"/>
    <w:rsid w:val="00615D9B"/>
    <w:rsid w:val="00622FEB"/>
    <w:rsid w:val="00625A30"/>
    <w:rsid w:val="0062742A"/>
    <w:rsid w:val="00643B32"/>
    <w:rsid w:val="00644A1C"/>
    <w:rsid w:val="006456EE"/>
    <w:rsid w:val="00651852"/>
    <w:rsid w:val="006529D6"/>
    <w:rsid w:val="0068507B"/>
    <w:rsid w:val="00690F6C"/>
    <w:rsid w:val="0069634C"/>
    <w:rsid w:val="006A07B7"/>
    <w:rsid w:val="006A09CF"/>
    <w:rsid w:val="006A5126"/>
    <w:rsid w:val="006B098C"/>
    <w:rsid w:val="006B1C97"/>
    <w:rsid w:val="006C52DD"/>
    <w:rsid w:val="006C5716"/>
    <w:rsid w:val="006C6222"/>
    <w:rsid w:val="006D363A"/>
    <w:rsid w:val="006D4516"/>
    <w:rsid w:val="006E008E"/>
    <w:rsid w:val="006E2FB1"/>
    <w:rsid w:val="006E33D6"/>
    <w:rsid w:val="006E39AC"/>
    <w:rsid w:val="006E470F"/>
    <w:rsid w:val="006F0BAA"/>
    <w:rsid w:val="006F6354"/>
    <w:rsid w:val="00703675"/>
    <w:rsid w:val="0070711A"/>
    <w:rsid w:val="00717C62"/>
    <w:rsid w:val="007301E9"/>
    <w:rsid w:val="00737A86"/>
    <w:rsid w:val="00742102"/>
    <w:rsid w:val="00744F48"/>
    <w:rsid w:val="00745102"/>
    <w:rsid w:val="00756F51"/>
    <w:rsid w:val="0077210A"/>
    <w:rsid w:val="00772907"/>
    <w:rsid w:val="00775DE4"/>
    <w:rsid w:val="00777377"/>
    <w:rsid w:val="00782A48"/>
    <w:rsid w:val="00782CD7"/>
    <w:rsid w:val="007948C3"/>
    <w:rsid w:val="00795ADC"/>
    <w:rsid w:val="007A1B0C"/>
    <w:rsid w:val="007A4431"/>
    <w:rsid w:val="007C4EC3"/>
    <w:rsid w:val="007D15B7"/>
    <w:rsid w:val="007D2115"/>
    <w:rsid w:val="007E324B"/>
    <w:rsid w:val="007E4138"/>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078B"/>
    <w:rsid w:val="00893CC8"/>
    <w:rsid w:val="008A5D0F"/>
    <w:rsid w:val="008A5D4A"/>
    <w:rsid w:val="008B6FC5"/>
    <w:rsid w:val="008D700C"/>
    <w:rsid w:val="008E7F78"/>
    <w:rsid w:val="008F0DF2"/>
    <w:rsid w:val="008F1B9D"/>
    <w:rsid w:val="0090157D"/>
    <w:rsid w:val="00930C01"/>
    <w:rsid w:val="00932436"/>
    <w:rsid w:val="00934674"/>
    <w:rsid w:val="0093722E"/>
    <w:rsid w:val="0094525C"/>
    <w:rsid w:val="00950427"/>
    <w:rsid w:val="009505A9"/>
    <w:rsid w:val="0096011C"/>
    <w:rsid w:val="00961233"/>
    <w:rsid w:val="00963126"/>
    <w:rsid w:val="009677AB"/>
    <w:rsid w:val="009832B5"/>
    <w:rsid w:val="00985260"/>
    <w:rsid w:val="009871C7"/>
    <w:rsid w:val="00992186"/>
    <w:rsid w:val="00996C17"/>
    <w:rsid w:val="009A5809"/>
    <w:rsid w:val="009A781B"/>
    <w:rsid w:val="009B1685"/>
    <w:rsid w:val="009B3B00"/>
    <w:rsid w:val="009D46FE"/>
    <w:rsid w:val="009D53DF"/>
    <w:rsid w:val="009E09FC"/>
    <w:rsid w:val="009E4034"/>
    <w:rsid w:val="009E4558"/>
    <w:rsid w:val="00A1280A"/>
    <w:rsid w:val="00A20EC2"/>
    <w:rsid w:val="00A22D3A"/>
    <w:rsid w:val="00A24E67"/>
    <w:rsid w:val="00A27B81"/>
    <w:rsid w:val="00A46E8E"/>
    <w:rsid w:val="00A47CDB"/>
    <w:rsid w:val="00A569C0"/>
    <w:rsid w:val="00A64554"/>
    <w:rsid w:val="00A87D9F"/>
    <w:rsid w:val="00A94E5B"/>
    <w:rsid w:val="00AA2D71"/>
    <w:rsid w:val="00AA6D3B"/>
    <w:rsid w:val="00AD547A"/>
    <w:rsid w:val="00AD7FEC"/>
    <w:rsid w:val="00AF0E31"/>
    <w:rsid w:val="00AF1154"/>
    <w:rsid w:val="00B11EF1"/>
    <w:rsid w:val="00B227A0"/>
    <w:rsid w:val="00B245EA"/>
    <w:rsid w:val="00B26CDE"/>
    <w:rsid w:val="00B42360"/>
    <w:rsid w:val="00B428E7"/>
    <w:rsid w:val="00B64B46"/>
    <w:rsid w:val="00B70075"/>
    <w:rsid w:val="00B73FE6"/>
    <w:rsid w:val="00B873B5"/>
    <w:rsid w:val="00B91631"/>
    <w:rsid w:val="00BA0B2D"/>
    <w:rsid w:val="00BA1C23"/>
    <w:rsid w:val="00BA2C83"/>
    <w:rsid w:val="00BA6A94"/>
    <w:rsid w:val="00BB0C5A"/>
    <w:rsid w:val="00BB5CF3"/>
    <w:rsid w:val="00BB715A"/>
    <w:rsid w:val="00BC10D5"/>
    <w:rsid w:val="00BC1127"/>
    <w:rsid w:val="00BC6001"/>
    <w:rsid w:val="00BD4AF9"/>
    <w:rsid w:val="00BE71F2"/>
    <w:rsid w:val="00BE75F0"/>
    <w:rsid w:val="00BF20E2"/>
    <w:rsid w:val="00BF4283"/>
    <w:rsid w:val="00BF6840"/>
    <w:rsid w:val="00C074D0"/>
    <w:rsid w:val="00C164AF"/>
    <w:rsid w:val="00C232AF"/>
    <w:rsid w:val="00C34B9D"/>
    <w:rsid w:val="00C505C0"/>
    <w:rsid w:val="00C5356E"/>
    <w:rsid w:val="00C57329"/>
    <w:rsid w:val="00C5744A"/>
    <w:rsid w:val="00C60459"/>
    <w:rsid w:val="00C740D1"/>
    <w:rsid w:val="00C76ADE"/>
    <w:rsid w:val="00C805B0"/>
    <w:rsid w:val="00C80FF2"/>
    <w:rsid w:val="00C83E93"/>
    <w:rsid w:val="00C90ED0"/>
    <w:rsid w:val="00C92E5B"/>
    <w:rsid w:val="00C94845"/>
    <w:rsid w:val="00CA485B"/>
    <w:rsid w:val="00CA6B78"/>
    <w:rsid w:val="00CB5378"/>
    <w:rsid w:val="00CB76C4"/>
    <w:rsid w:val="00CC428A"/>
    <w:rsid w:val="00CC7F39"/>
    <w:rsid w:val="00CD6598"/>
    <w:rsid w:val="00CE5EF4"/>
    <w:rsid w:val="00CE6FEA"/>
    <w:rsid w:val="00D01753"/>
    <w:rsid w:val="00D03E01"/>
    <w:rsid w:val="00D03E53"/>
    <w:rsid w:val="00D3745E"/>
    <w:rsid w:val="00D41323"/>
    <w:rsid w:val="00D44BCC"/>
    <w:rsid w:val="00D45693"/>
    <w:rsid w:val="00D5176A"/>
    <w:rsid w:val="00D63608"/>
    <w:rsid w:val="00D71BB9"/>
    <w:rsid w:val="00D776B7"/>
    <w:rsid w:val="00D801A3"/>
    <w:rsid w:val="00D946CB"/>
    <w:rsid w:val="00D95A93"/>
    <w:rsid w:val="00DA0DE7"/>
    <w:rsid w:val="00DC240A"/>
    <w:rsid w:val="00DC24DA"/>
    <w:rsid w:val="00DC2A5F"/>
    <w:rsid w:val="00DC6C25"/>
    <w:rsid w:val="00DC7C2E"/>
    <w:rsid w:val="00DD2171"/>
    <w:rsid w:val="00DD3A42"/>
    <w:rsid w:val="00DD54C7"/>
    <w:rsid w:val="00E00156"/>
    <w:rsid w:val="00E06425"/>
    <w:rsid w:val="00E12240"/>
    <w:rsid w:val="00E15A7E"/>
    <w:rsid w:val="00E402C2"/>
    <w:rsid w:val="00E452D4"/>
    <w:rsid w:val="00E47578"/>
    <w:rsid w:val="00E51CA8"/>
    <w:rsid w:val="00E55333"/>
    <w:rsid w:val="00E72214"/>
    <w:rsid w:val="00E7331A"/>
    <w:rsid w:val="00E82FE4"/>
    <w:rsid w:val="00E93BB9"/>
    <w:rsid w:val="00E93F24"/>
    <w:rsid w:val="00EB2727"/>
    <w:rsid w:val="00EB3E9D"/>
    <w:rsid w:val="00EB7824"/>
    <w:rsid w:val="00EC14BD"/>
    <w:rsid w:val="00EC39C6"/>
    <w:rsid w:val="00EC5CE9"/>
    <w:rsid w:val="00EC6947"/>
    <w:rsid w:val="00ED3764"/>
    <w:rsid w:val="00ED62FF"/>
    <w:rsid w:val="00ED6457"/>
    <w:rsid w:val="00EE726E"/>
    <w:rsid w:val="00EF640C"/>
    <w:rsid w:val="00F03FE8"/>
    <w:rsid w:val="00F06890"/>
    <w:rsid w:val="00F248F2"/>
    <w:rsid w:val="00F42242"/>
    <w:rsid w:val="00F43E1D"/>
    <w:rsid w:val="00F52389"/>
    <w:rsid w:val="00F62621"/>
    <w:rsid w:val="00F63EB3"/>
    <w:rsid w:val="00F64DCB"/>
    <w:rsid w:val="00F6730C"/>
    <w:rsid w:val="00F73CFD"/>
    <w:rsid w:val="00F80378"/>
    <w:rsid w:val="00F832E1"/>
    <w:rsid w:val="00F92245"/>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UnresolvedMention">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3BD99-C4E7-4FE6-BDD2-19A44F6EF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780</Words>
  <Characters>4292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Ari</cp:lastModifiedBy>
  <cp:revision>7</cp:revision>
  <cp:lastPrinted>2016-03-15T09:30:00Z</cp:lastPrinted>
  <dcterms:created xsi:type="dcterms:W3CDTF">2022-03-14T12:21:00Z</dcterms:created>
  <dcterms:modified xsi:type="dcterms:W3CDTF">2022-03-14T13:01:00Z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