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585B8" w14:textId="193E3067" w:rsidR="009F7D34" w:rsidRDefault="009F7D34" w:rsidP="00C42C05">
      <w:pPr>
        <w:suppressAutoHyphens/>
        <w:spacing w:after="160" w:line="252" w:lineRule="auto"/>
        <w:rPr>
          <w:b/>
          <w:sz w:val="36"/>
          <w:lang w:val="es-ES"/>
        </w:rPr>
      </w:pPr>
    </w:p>
    <w:p w14:paraId="01D38FC1" w14:textId="2C3E7DCC" w:rsidR="00E55A09" w:rsidRDefault="00E55A09" w:rsidP="00C42C05">
      <w:pPr>
        <w:suppressAutoHyphens/>
        <w:spacing w:after="160" w:line="252" w:lineRule="auto"/>
        <w:rPr>
          <w:b/>
          <w:sz w:val="36"/>
          <w:lang w:val="es-ES"/>
        </w:rPr>
      </w:pPr>
    </w:p>
    <w:p w14:paraId="687167E3" w14:textId="48D9C19B" w:rsidR="0005501E" w:rsidRPr="0005501E" w:rsidRDefault="00722DD7" w:rsidP="0005501E">
      <w:pPr>
        <w:suppressAutoHyphens/>
        <w:spacing w:after="160" w:line="252" w:lineRule="auto"/>
        <w:rPr>
          <w:b/>
          <w:sz w:val="36"/>
          <w:szCs w:val="36"/>
          <w:lang w:val="es-ES"/>
        </w:rPr>
      </w:pPr>
      <w:r>
        <w:rPr>
          <w:b/>
          <w:sz w:val="36"/>
          <w:szCs w:val="36"/>
          <w:lang w:val="es-ES"/>
        </w:rPr>
        <w:t>El ví</w:t>
      </w:r>
      <w:r w:rsidR="0005501E" w:rsidRPr="0005501E">
        <w:rPr>
          <w:b/>
          <w:sz w:val="36"/>
          <w:szCs w:val="36"/>
          <w:lang w:val="es-ES"/>
        </w:rPr>
        <w:t xml:space="preserve">deo </w:t>
      </w:r>
      <w:r w:rsidR="00203CA6">
        <w:rPr>
          <w:b/>
          <w:sz w:val="36"/>
          <w:szCs w:val="36"/>
          <w:lang w:val="es-ES"/>
        </w:rPr>
        <w:t>del Día de la Tierra</w:t>
      </w:r>
      <w:r w:rsidR="0005501E" w:rsidRPr="0005501E">
        <w:rPr>
          <w:b/>
          <w:sz w:val="36"/>
          <w:szCs w:val="36"/>
          <w:lang w:val="es-ES"/>
        </w:rPr>
        <w:t xml:space="preserve"> con majestuosas imágenes de la naturaleza canaria</w:t>
      </w:r>
      <w:r w:rsidR="00203CA6">
        <w:rPr>
          <w:b/>
          <w:sz w:val="36"/>
          <w:szCs w:val="36"/>
          <w:lang w:val="es-ES"/>
        </w:rPr>
        <w:t xml:space="preserve"> </w:t>
      </w:r>
      <w:r w:rsidR="0005501E" w:rsidRPr="0005501E">
        <w:rPr>
          <w:b/>
          <w:sz w:val="36"/>
          <w:szCs w:val="36"/>
          <w:lang w:val="es-ES"/>
        </w:rPr>
        <w:t xml:space="preserve">fue visionado por </w:t>
      </w:r>
      <w:r w:rsidR="00882483">
        <w:rPr>
          <w:b/>
          <w:sz w:val="36"/>
          <w:szCs w:val="36"/>
          <w:lang w:val="es-ES"/>
        </w:rPr>
        <w:t>más de 750.000</w:t>
      </w:r>
      <w:r w:rsidR="0005501E" w:rsidRPr="0005501E">
        <w:rPr>
          <w:b/>
          <w:sz w:val="36"/>
          <w:szCs w:val="36"/>
          <w:lang w:val="es-ES"/>
        </w:rPr>
        <w:t xml:space="preserve"> europeos</w:t>
      </w:r>
    </w:p>
    <w:p w14:paraId="54341298" w14:textId="29ABA61B" w:rsidR="00203CA6" w:rsidRDefault="00203CA6" w:rsidP="00E55A09">
      <w:pPr>
        <w:suppressAutoHyphens/>
        <w:spacing w:after="160" w:line="252" w:lineRule="auto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La pieza audiovisual consiguió un grado de interacción mayor que el habitual por parte de los usuarios de las redes sociales de la marca Islas Canarias </w:t>
      </w:r>
    </w:p>
    <w:p w14:paraId="53268623" w14:textId="13B16529" w:rsidR="003C0F83" w:rsidRDefault="003C0F83" w:rsidP="008B3EE7">
      <w:pPr>
        <w:pStyle w:val="Standard"/>
        <w:ind w:right="423"/>
        <w:jc w:val="both"/>
      </w:pPr>
      <w:r>
        <w:t>Con motivo de la celebración del Día de la Tie</w:t>
      </w:r>
      <w:r w:rsidR="00225E53">
        <w:t>rra el pasado domingo 22 de abril</w:t>
      </w:r>
      <w:r>
        <w:t xml:space="preserve">, </w:t>
      </w:r>
      <w:proofErr w:type="spellStart"/>
      <w:r w:rsidR="009B73DB">
        <w:t>Promotur</w:t>
      </w:r>
      <w:proofErr w:type="spellEnd"/>
      <w:r w:rsidR="009B73DB">
        <w:t xml:space="preserve"> </w:t>
      </w:r>
      <w:r w:rsidR="009F7D34">
        <w:t>Turismo de Canarias</w:t>
      </w:r>
      <w:r w:rsidR="009B73DB">
        <w:t>, entidad dependiente de la Consejería de Turismo, Cultura y Deportes del Gobierno de Canarias,</w:t>
      </w:r>
      <w:r w:rsidR="009F7D34">
        <w:t xml:space="preserve"> </w:t>
      </w:r>
      <w:r>
        <w:t xml:space="preserve">elaboró una </w:t>
      </w:r>
      <w:hyperlink r:id="rId7" w:history="1">
        <w:r w:rsidRPr="00B11E84">
          <w:rPr>
            <w:rStyle w:val="Hipervnculo"/>
          </w:rPr>
          <w:t>pieza audiovisual</w:t>
        </w:r>
      </w:hyperlink>
      <w:r>
        <w:t xml:space="preserve"> con impactantes imágenes de los paisajes de las islas. El objetivo de esta acción</w:t>
      </w:r>
      <w:r w:rsidR="00E87754">
        <w:t xml:space="preserve">, </w:t>
      </w:r>
      <w:r w:rsidR="00E87754" w:rsidRPr="00E87754">
        <w:t>cofinanciada en un 85% por el Fondo Europeo</w:t>
      </w:r>
      <w:r w:rsidR="00E87754">
        <w:t xml:space="preserve"> de Desarrollo Regional (FEDER), </w:t>
      </w:r>
      <w:r w:rsidR="00EF595E">
        <w:t>era</w:t>
      </w:r>
      <w:r>
        <w:t xml:space="preserve"> que la marca Islas Canarias quede asociada a lugares únicos en el planeta, donde la naturaleza es un regalo y</w:t>
      </w:r>
      <w:r w:rsidR="00EF595E">
        <w:t xml:space="preserve"> en las que</w:t>
      </w:r>
      <w:r>
        <w:t xml:space="preserve"> se puede disfrutar de paisajes insólitos y fascinantes. </w:t>
      </w:r>
    </w:p>
    <w:p w14:paraId="7C991507" w14:textId="77777777" w:rsidR="003C0F83" w:rsidRDefault="003C0F83" w:rsidP="008B3EE7">
      <w:pPr>
        <w:pStyle w:val="Standard"/>
        <w:ind w:right="423"/>
        <w:jc w:val="both"/>
      </w:pPr>
    </w:p>
    <w:p w14:paraId="036D0AC8" w14:textId="3B8F5207" w:rsidR="00EF595E" w:rsidRDefault="00722DD7" w:rsidP="00EF595E">
      <w:pPr>
        <w:pStyle w:val="Standard"/>
        <w:ind w:right="423"/>
        <w:jc w:val="both"/>
      </w:pPr>
      <w:r>
        <w:t>El ví</w:t>
      </w:r>
      <w:r w:rsidR="003C0F83">
        <w:t xml:space="preserve">deo fue difundido en las redes sociales de Turismo de Canarias, en las plataformas de Facebook, Instagram y </w:t>
      </w:r>
      <w:proofErr w:type="spellStart"/>
      <w:r w:rsidR="003C0F83">
        <w:t>Youtube</w:t>
      </w:r>
      <w:proofErr w:type="spellEnd"/>
      <w:r w:rsidR="003C0F83">
        <w:t xml:space="preserve"> durante 24 horas coincidiendo con este dí</w:t>
      </w:r>
      <w:r w:rsidR="00EF595E">
        <w:t>a</w:t>
      </w:r>
      <w:r w:rsidR="003C0F83">
        <w:t>.</w:t>
      </w:r>
      <w:r w:rsidR="00EF595E">
        <w:t xml:space="preserve"> El </w:t>
      </w:r>
      <w:proofErr w:type="spellStart"/>
      <w:r w:rsidR="00EF595E" w:rsidRPr="0009536C">
        <w:rPr>
          <w:i/>
        </w:rPr>
        <w:t>engagement</w:t>
      </w:r>
      <w:proofErr w:type="spellEnd"/>
      <w:r w:rsidR="00EF595E" w:rsidRPr="0009536C">
        <w:rPr>
          <w:i/>
        </w:rPr>
        <w:t xml:space="preserve"> </w:t>
      </w:r>
      <w:r>
        <w:t>del ví</w:t>
      </w:r>
      <w:r w:rsidR="00EF595E">
        <w:t>deo</w:t>
      </w:r>
      <w:r w:rsidR="00575223">
        <w:t>, es decir,</w:t>
      </w:r>
      <w:r w:rsidR="00EF595E">
        <w:t xml:space="preserve"> el grado de compromiso con la marca </w:t>
      </w:r>
      <w:r w:rsidR="008A4617">
        <w:t>medido en base a l</w:t>
      </w:r>
      <w:r w:rsidR="00EF595E">
        <w:t xml:space="preserve">as interacciones que realizan los usuarios, fue muy alto. La suma de </w:t>
      </w:r>
      <w:proofErr w:type="gramStart"/>
      <w:r w:rsidR="00EF595E">
        <w:t>comentarios,</w:t>
      </w:r>
      <w:proofErr w:type="gramEnd"/>
      <w:r w:rsidR="00EF595E">
        <w:t xml:space="preserve"> me gusta y compartidos alcanzó el 3% en Facebook y el 4% en Instagram. Además, </w:t>
      </w:r>
      <w:r w:rsidR="00882483">
        <w:t xml:space="preserve">el 73% de los usuarios de </w:t>
      </w:r>
      <w:proofErr w:type="spellStart"/>
      <w:r w:rsidR="00882483">
        <w:t>Youtube</w:t>
      </w:r>
      <w:proofErr w:type="spellEnd"/>
      <w:r w:rsidR="00882483">
        <w:t xml:space="preserve"> lo visionaron hasta el final. </w:t>
      </w:r>
      <w:r w:rsidR="00EF595E">
        <w:t>Estos datos revelan que la pieza audiovisual ‘enganchó’ a los usuarios en un porcentaje mayor al habitual.</w:t>
      </w:r>
    </w:p>
    <w:p w14:paraId="1BEBE81C" w14:textId="77777777" w:rsidR="003C0F83" w:rsidRDefault="003C0F83" w:rsidP="008B3EE7">
      <w:pPr>
        <w:pStyle w:val="Standard"/>
        <w:ind w:right="423"/>
        <w:jc w:val="both"/>
      </w:pPr>
    </w:p>
    <w:p w14:paraId="34768722" w14:textId="34B6AED5" w:rsidR="009C6AE9" w:rsidRDefault="003C0F83" w:rsidP="008B3EE7">
      <w:pPr>
        <w:pStyle w:val="Standard"/>
        <w:ind w:right="423"/>
        <w:jc w:val="both"/>
      </w:pPr>
      <w:r>
        <w:t>La pieza busca atraer a los turistas enmarcados</w:t>
      </w:r>
      <w:r w:rsidR="00932C08">
        <w:t xml:space="preserve"> en </w:t>
      </w:r>
      <w:r w:rsidR="009C6AE9">
        <w:t>la categoría</w:t>
      </w:r>
      <w:r w:rsidR="00932C08">
        <w:t xml:space="preserve"> de espacios naturales, </w:t>
      </w:r>
      <w:r w:rsidR="009C6AE9">
        <w:t xml:space="preserve">cuya principal </w:t>
      </w:r>
      <w:r w:rsidR="008603CE">
        <w:t xml:space="preserve">motivación </w:t>
      </w:r>
      <w:r w:rsidR="009C6AE9">
        <w:t>es la exploración y el descubrimiento</w:t>
      </w:r>
      <w:r w:rsidR="008603CE">
        <w:t>, al mismo tiempo que quiere</w:t>
      </w:r>
      <w:r w:rsidR="00EF595E">
        <w:t>n</w:t>
      </w:r>
      <w:r w:rsidR="008603CE">
        <w:t xml:space="preserve"> </w:t>
      </w:r>
      <w:r w:rsidR="009C6AE9">
        <w:t xml:space="preserve">disfrutar de sus vacaciones en espacios </w:t>
      </w:r>
      <w:r w:rsidR="008603CE">
        <w:t>d</w:t>
      </w:r>
      <w:r w:rsidR="009C6AE9">
        <w:t>e alto valor ecoló</w:t>
      </w:r>
      <w:r w:rsidR="008603CE">
        <w:t xml:space="preserve">gico. </w:t>
      </w:r>
    </w:p>
    <w:p w14:paraId="2204815B" w14:textId="77777777" w:rsidR="0009536C" w:rsidRDefault="0009536C" w:rsidP="008B3EE7">
      <w:pPr>
        <w:pStyle w:val="Standard"/>
        <w:ind w:right="423"/>
        <w:jc w:val="both"/>
      </w:pPr>
    </w:p>
    <w:p w14:paraId="21E35302" w14:textId="11D4ECB9" w:rsidR="0009536C" w:rsidRDefault="00EF595E" w:rsidP="008B3EE7">
      <w:pPr>
        <w:pStyle w:val="Standard"/>
        <w:ind w:right="423"/>
        <w:jc w:val="both"/>
      </w:pPr>
      <w:r>
        <w:t>De este modo,</w:t>
      </w:r>
      <w:r w:rsidR="0009536C">
        <w:t xml:space="preserve"> aprovechando un día especial como el Día de la Tierra, donde las personas están predispuestas a recibir mensajes sobre la riqueza del planeta, Islas Canarias quiso mostrar sus asombrosos paisajes y sus contrastes, evidenciando que su biodiversidad las convierte en un lugar bendecido por la naturaleza.</w:t>
      </w:r>
    </w:p>
    <w:p w14:paraId="4B898C7F" w14:textId="77777777" w:rsidR="0009536C" w:rsidRDefault="0009536C" w:rsidP="008B3EE7">
      <w:pPr>
        <w:pStyle w:val="Standard"/>
        <w:ind w:right="423"/>
        <w:jc w:val="both"/>
      </w:pPr>
    </w:p>
    <w:p w14:paraId="0395CE52" w14:textId="528B29B6" w:rsidR="0009536C" w:rsidRDefault="00722DD7" w:rsidP="008B3EE7">
      <w:pPr>
        <w:pStyle w:val="Standard"/>
        <w:ind w:right="423"/>
        <w:jc w:val="both"/>
      </w:pPr>
      <w:r>
        <w:t>El ví</w:t>
      </w:r>
      <w:r w:rsidR="0009536C">
        <w:t>deo se difundió</w:t>
      </w:r>
      <w:r w:rsidR="00EF595E">
        <w:t xml:space="preserve"> en nueve idiomas:</w:t>
      </w:r>
      <w:r w:rsidR="0009536C">
        <w:t xml:space="preserve"> español, inglés, alemán, francés, italia</w:t>
      </w:r>
      <w:r w:rsidR="00EF595E">
        <w:t>no, noruego, sueco y neerlandés. A</w:t>
      </w:r>
      <w:r w:rsidR="0009536C">
        <w:t xml:space="preserve"> las impresionantes imágenes procedentes de los archivos de </w:t>
      </w:r>
      <w:proofErr w:type="spellStart"/>
      <w:r w:rsidR="0009536C">
        <w:t>Promotur</w:t>
      </w:r>
      <w:proofErr w:type="spellEnd"/>
      <w:r w:rsidR="0009536C">
        <w:t xml:space="preserve"> Turismo de Canarias, le acompañaban comentarios reales de los </w:t>
      </w:r>
      <w:r w:rsidR="0009536C">
        <w:lastRenderedPageBreak/>
        <w:t xml:space="preserve">seguidores </w:t>
      </w:r>
      <w:r w:rsidR="008A4617">
        <w:t xml:space="preserve">de </w:t>
      </w:r>
      <w:r w:rsidR="0009536C">
        <w:t xml:space="preserve">Islas Canarias en redes sociales, haciendo uso del denominado </w:t>
      </w:r>
      <w:proofErr w:type="spellStart"/>
      <w:r w:rsidR="0009536C" w:rsidRPr="0009536C">
        <w:rPr>
          <w:i/>
        </w:rPr>
        <w:t>User</w:t>
      </w:r>
      <w:proofErr w:type="spellEnd"/>
      <w:r w:rsidR="0009536C" w:rsidRPr="0009536C">
        <w:rPr>
          <w:i/>
        </w:rPr>
        <w:t xml:space="preserve"> </w:t>
      </w:r>
      <w:proofErr w:type="spellStart"/>
      <w:r w:rsidR="0009536C" w:rsidRPr="0009536C">
        <w:rPr>
          <w:i/>
        </w:rPr>
        <w:t>Generated</w:t>
      </w:r>
      <w:proofErr w:type="spellEnd"/>
      <w:r w:rsidR="0009536C" w:rsidRPr="0009536C">
        <w:rPr>
          <w:i/>
        </w:rPr>
        <w:t xml:space="preserve"> Content</w:t>
      </w:r>
      <w:r w:rsidR="0009536C">
        <w:t xml:space="preserve"> (UGC), </w:t>
      </w:r>
      <w:r w:rsidR="00575223">
        <w:t xml:space="preserve">una estrategia de marketing digital que </w:t>
      </w:r>
      <w:r w:rsidR="0009536C">
        <w:t>incorpora los contenidos creados por los propios usuarios. Los mercados a los que se dirigió la acción fueron España peninsular, Reino Unido, Irlanda, Alemania, Austria, Francia, Bélgica, Holanda, Italia, Noruega y Suecia. Se lanzaron más de dos millones de impresiones, de las c</w:t>
      </w:r>
      <w:r w:rsidR="00EF595E">
        <w:t>u</w:t>
      </w:r>
      <w:r w:rsidR="0009536C">
        <w:t>ales el 3</w:t>
      </w:r>
      <w:r w:rsidR="00882483">
        <w:t xml:space="preserve">7%, más de 750.000, </w:t>
      </w:r>
      <w:r w:rsidR="0009536C">
        <w:t>se convirtieron en reproducciones.</w:t>
      </w:r>
    </w:p>
    <w:p w14:paraId="298A7195" w14:textId="77777777" w:rsidR="0009536C" w:rsidRDefault="0009536C" w:rsidP="008B3EE7">
      <w:pPr>
        <w:pStyle w:val="Standard"/>
        <w:ind w:right="423"/>
        <w:jc w:val="both"/>
      </w:pPr>
    </w:p>
    <w:p w14:paraId="5F5E0269" w14:textId="494B6628" w:rsidR="00882483" w:rsidRDefault="00882483" w:rsidP="00882483">
      <w:pPr>
        <w:pStyle w:val="Standard"/>
        <w:ind w:right="423"/>
        <w:jc w:val="both"/>
      </w:pPr>
      <w:r>
        <w:t xml:space="preserve">La riqueza natural de los siete destinos </w:t>
      </w:r>
      <w:r w:rsidR="008A4617">
        <w:t xml:space="preserve">atrae al viajero que busca disfrutar de espacios naturales con numerosas </w:t>
      </w:r>
      <w:r>
        <w:t>opciones, desde la simple desconexión, la contemplación y la ruptura con el estrés, hasta la práctica de deportes como senderismo, bicicleta o yoga. Al mismo tiempo, permite conocer también la autenticidad de las islas a través de su gastronomía o su artesanía y cultura local.</w:t>
      </w:r>
    </w:p>
    <w:p w14:paraId="06069510" w14:textId="77777777" w:rsidR="009C6AE9" w:rsidRDefault="009C6AE9" w:rsidP="008B3EE7">
      <w:pPr>
        <w:pStyle w:val="Standard"/>
        <w:ind w:right="423"/>
        <w:jc w:val="both"/>
      </w:pPr>
    </w:p>
    <w:p w14:paraId="7E50C593" w14:textId="4BBF12C0" w:rsidR="00C36670" w:rsidRDefault="00530FA2" w:rsidP="003375DD">
      <w:pPr>
        <w:rPr>
          <w:rStyle w:val="Hipervnculo"/>
          <w:rFonts w:ascii="Arial" w:hAnsi="Arial" w:cs="Arial"/>
          <w:lang w:val="es-ES"/>
        </w:rPr>
      </w:pPr>
      <w:hyperlink r:id="rId8" w:history="1">
        <w:r w:rsidR="00344283" w:rsidRPr="00527FD7">
          <w:rPr>
            <w:rStyle w:val="Hipervnculo"/>
            <w:rFonts w:ascii="Arial" w:hAnsi="Arial" w:cs="Arial"/>
            <w:lang w:val="es-ES"/>
          </w:rPr>
          <w:t>ftp://gabinete:faiNguo7@212.64.170.80/dia_de_la_tierra</w:t>
        </w:r>
      </w:hyperlink>
    </w:p>
    <w:p w14:paraId="0648B0F2" w14:textId="77777777" w:rsidR="00225E53" w:rsidRDefault="00225E53" w:rsidP="003375DD">
      <w:pPr>
        <w:rPr>
          <w:rStyle w:val="Hipervnculo"/>
          <w:rFonts w:ascii="Arial" w:hAnsi="Arial" w:cs="Arial"/>
          <w:lang w:val="es-ES"/>
        </w:rPr>
      </w:pPr>
    </w:p>
    <w:p w14:paraId="2DB8F015" w14:textId="77777777" w:rsidR="00225E53" w:rsidRDefault="00225E53" w:rsidP="003375DD">
      <w:pPr>
        <w:rPr>
          <w:rStyle w:val="Hipervnculo"/>
          <w:rFonts w:ascii="Arial" w:hAnsi="Arial" w:cs="Arial"/>
          <w:lang w:val="es-ES"/>
        </w:rPr>
      </w:pPr>
    </w:p>
    <w:p w14:paraId="58C40A24" w14:textId="77777777" w:rsidR="00225E53" w:rsidRDefault="00225E53" w:rsidP="003375DD">
      <w:pPr>
        <w:rPr>
          <w:rFonts w:ascii="Arial" w:hAnsi="Arial" w:cs="Arial"/>
          <w:lang w:val="es-ES"/>
        </w:rPr>
      </w:pPr>
    </w:p>
    <w:p w14:paraId="16037C82" w14:textId="77777777" w:rsidR="00225E53" w:rsidRPr="00527FD7" w:rsidRDefault="00225E53" w:rsidP="003375DD">
      <w:pPr>
        <w:rPr>
          <w:rFonts w:ascii="Arial" w:hAnsi="Arial" w:cs="Arial"/>
          <w:lang w:val="es-ES"/>
        </w:rPr>
      </w:pPr>
    </w:p>
    <w:p w14:paraId="3545119F" w14:textId="77777777" w:rsidR="00344283" w:rsidRDefault="00344283" w:rsidP="003375DD">
      <w:pPr>
        <w:rPr>
          <w:lang w:val="es-ES"/>
        </w:rPr>
      </w:pPr>
    </w:p>
    <w:p w14:paraId="7C3F3187" w14:textId="77777777" w:rsidR="00344283" w:rsidRDefault="00344283" w:rsidP="003375DD">
      <w:pPr>
        <w:rPr>
          <w:lang w:val="es-ES"/>
        </w:rPr>
      </w:pPr>
      <w:bookmarkStart w:id="0" w:name="_GoBack"/>
      <w:bookmarkEnd w:id="0"/>
    </w:p>
    <w:p w14:paraId="1F5C09D2" w14:textId="77777777" w:rsidR="00344283" w:rsidRPr="004643CC" w:rsidRDefault="00344283" w:rsidP="003375DD">
      <w:pPr>
        <w:rPr>
          <w:lang w:val="es-ES"/>
        </w:rPr>
      </w:pPr>
    </w:p>
    <w:sectPr w:rsidR="00344283" w:rsidRPr="004643CC" w:rsidSect="0058544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2" w:right="851" w:bottom="1985" w:left="1418" w:header="720" w:footer="284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8C614" w14:textId="77777777" w:rsidR="00530FA2" w:rsidRDefault="00530FA2">
      <w:r>
        <w:separator/>
      </w:r>
    </w:p>
  </w:endnote>
  <w:endnote w:type="continuationSeparator" w:id="0">
    <w:p w14:paraId="4FA90436" w14:textId="77777777" w:rsidR="00530FA2" w:rsidRDefault="00530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Symbol, 'Arial Unicode MS'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, Arial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 Book">
    <w:charset w:val="00"/>
    <w:family w:val="swiss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627" w:type="dxa"/>
      <w:tblLook w:val="04A0" w:firstRow="1" w:lastRow="0" w:firstColumn="1" w:lastColumn="0" w:noHBand="0" w:noVBand="1"/>
    </w:tblPr>
    <w:tblGrid>
      <w:gridCol w:w="9627"/>
    </w:tblGrid>
    <w:tr w:rsidR="00BB041E" w14:paraId="3F12672E" w14:textId="77777777">
      <w:trPr>
        <w:trHeight w:val="452"/>
      </w:trPr>
      <w:tc>
        <w:tcPr>
          <w:tcW w:w="9627" w:type="dxa"/>
          <w:tcBorders>
            <w:left w:val="nil"/>
            <w:bottom w:val="nil"/>
            <w:right w:val="nil"/>
          </w:tcBorders>
          <w:shd w:val="clear" w:color="auto" w:fill="auto"/>
          <w:vAlign w:val="bottom"/>
        </w:tcPr>
        <w:p w14:paraId="35B01495" w14:textId="77777777" w:rsidR="00BB041E" w:rsidRDefault="0082689D">
          <w:pPr>
            <w:pStyle w:val="Standard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Área de Comunicación Corporativa</w:t>
          </w:r>
        </w:p>
      </w:tc>
    </w:tr>
    <w:tr w:rsidR="00BB041E" w14:paraId="2F0E183F" w14:textId="77777777">
      <w:trPr>
        <w:trHeight w:val="44"/>
      </w:trPr>
      <w:tc>
        <w:tcPr>
          <w:tcW w:w="962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00D1B64" w14:textId="77777777" w:rsidR="00BB041E" w:rsidRDefault="0082689D">
          <w:pPr>
            <w:pStyle w:val="Standard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 xml:space="preserve">630 914 840 </w:t>
          </w:r>
        </w:p>
        <w:p w14:paraId="51E09056" w14:textId="77777777" w:rsidR="00BB041E" w:rsidRDefault="0082689D">
          <w:pPr>
            <w:pStyle w:val="Standard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comunicacioncorporativa@turismodecanarias.com</w:t>
          </w:r>
        </w:p>
      </w:tc>
    </w:tr>
  </w:tbl>
  <w:p w14:paraId="4AC4FD08" w14:textId="77777777" w:rsidR="00BB041E" w:rsidRDefault="00BB041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627" w:type="dxa"/>
      <w:tblLook w:val="04A0" w:firstRow="1" w:lastRow="0" w:firstColumn="1" w:lastColumn="0" w:noHBand="0" w:noVBand="1"/>
    </w:tblPr>
    <w:tblGrid>
      <w:gridCol w:w="9627"/>
    </w:tblGrid>
    <w:tr w:rsidR="00BB041E" w14:paraId="5077C6FF" w14:textId="77777777">
      <w:trPr>
        <w:trHeight w:val="452"/>
      </w:trPr>
      <w:tc>
        <w:tcPr>
          <w:tcW w:w="9627" w:type="dxa"/>
          <w:tcBorders>
            <w:left w:val="nil"/>
            <w:bottom w:val="nil"/>
            <w:right w:val="nil"/>
          </w:tcBorders>
          <w:shd w:val="clear" w:color="auto" w:fill="auto"/>
          <w:vAlign w:val="bottom"/>
        </w:tcPr>
        <w:p w14:paraId="5D458E7A" w14:textId="77777777" w:rsidR="00BB041E" w:rsidRDefault="0082689D">
          <w:pPr>
            <w:pStyle w:val="Standard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Área de Comunicación Corporativa</w:t>
          </w:r>
        </w:p>
      </w:tc>
    </w:tr>
    <w:tr w:rsidR="00BB041E" w14:paraId="3334E48D" w14:textId="77777777">
      <w:trPr>
        <w:trHeight w:val="44"/>
      </w:trPr>
      <w:tc>
        <w:tcPr>
          <w:tcW w:w="962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1E19F4F6" w14:textId="77777777" w:rsidR="00BB041E" w:rsidRDefault="0082689D">
          <w:pPr>
            <w:pStyle w:val="Standard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 xml:space="preserve">630 914 840 </w:t>
          </w:r>
        </w:p>
        <w:p w14:paraId="64D7506A" w14:textId="77777777" w:rsidR="00BB041E" w:rsidRDefault="0082689D">
          <w:pPr>
            <w:pStyle w:val="Standard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comunicacioncorporativa@turismodecanarias.com</w:t>
          </w:r>
        </w:p>
      </w:tc>
    </w:tr>
  </w:tbl>
  <w:p w14:paraId="0F30BA3C" w14:textId="77777777" w:rsidR="00BB041E" w:rsidRDefault="00BB041E">
    <w:pPr>
      <w:pStyle w:val="Standard"/>
      <w:rPr>
        <w:b/>
        <w:bCs/>
      </w:rPr>
    </w:pPr>
  </w:p>
  <w:p w14:paraId="5B654E70" w14:textId="77777777" w:rsidR="00BB041E" w:rsidRDefault="0082689D">
    <w:pPr>
      <w:pStyle w:val="Cita1"/>
      <w:ind w:left="0" w:right="565"/>
      <w:jc w:val="both"/>
    </w:pPr>
    <w:r>
      <w:rPr>
        <w:noProof/>
        <w:lang w:eastAsia="es-ES"/>
      </w:rPr>
      <w:drawing>
        <wp:inline distT="0" distB="0" distL="0" distR="0" wp14:anchorId="6B900D04" wp14:editId="105032D0">
          <wp:extent cx="6105525" cy="903605"/>
          <wp:effectExtent l="0" t="0" r="0" b="0"/>
          <wp:docPr id="7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903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E1244" w14:textId="77777777" w:rsidR="00530FA2" w:rsidRDefault="00530FA2">
      <w:r>
        <w:separator/>
      </w:r>
    </w:p>
  </w:footnote>
  <w:footnote w:type="continuationSeparator" w:id="0">
    <w:p w14:paraId="1EFEDC69" w14:textId="77777777" w:rsidR="00530FA2" w:rsidRDefault="00530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714A2" w14:textId="77777777" w:rsidR="00BB041E" w:rsidRDefault="0082689D">
    <w:pPr>
      <w:pStyle w:val="Encabezado"/>
      <w:rPr>
        <w:sz w:val="20"/>
        <w:szCs w:val="20"/>
      </w:rPr>
    </w:pPr>
    <w:r>
      <w:rPr>
        <w:noProof/>
        <w:sz w:val="20"/>
        <w:szCs w:val="20"/>
        <w:lang w:eastAsia="es-ES"/>
      </w:rPr>
      <w:drawing>
        <wp:anchor distT="0" distB="0" distL="114300" distR="0" simplePos="0" relativeHeight="6" behindDoc="1" locked="0" layoutInCell="1" allowOverlap="1" wp14:anchorId="61D2EA2E" wp14:editId="736EBED3">
          <wp:simplePos x="0" y="0"/>
          <wp:positionH relativeFrom="margin">
            <wp:align>right</wp:align>
          </wp:positionH>
          <wp:positionV relativeFrom="paragraph">
            <wp:posOffset>122555</wp:posOffset>
          </wp:positionV>
          <wp:extent cx="284480" cy="539750"/>
          <wp:effectExtent l="0" t="0" r="0" b="0"/>
          <wp:wrapNone/>
          <wp:docPr id="1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448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59338" w14:textId="338B19CF" w:rsidR="00BB041E" w:rsidRDefault="0082689D">
    <w:pPr>
      <w:pStyle w:val="Encabezado"/>
      <w:spacing w:after="120"/>
      <w:rPr>
        <w:rFonts w:cs="Arial Narrow"/>
        <w:sz w:val="20"/>
        <w:szCs w:val="20"/>
      </w:rPr>
    </w:pPr>
    <w:r>
      <w:rPr>
        <w:noProof/>
        <w:lang w:eastAsia="es-ES"/>
      </w:rPr>
      <w:drawing>
        <wp:anchor distT="0" distB="5080" distL="0" distR="114300" simplePos="0" relativeHeight="2" behindDoc="1" locked="0" layoutInCell="1" allowOverlap="1" wp14:anchorId="7A9B95DE" wp14:editId="3DD1512C">
          <wp:simplePos x="0" y="0"/>
          <wp:positionH relativeFrom="margin">
            <wp:align>left</wp:align>
          </wp:positionH>
          <wp:positionV relativeFrom="paragraph">
            <wp:posOffset>121920</wp:posOffset>
          </wp:positionV>
          <wp:extent cx="6119495" cy="1099820"/>
          <wp:effectExtent l="0" t="0" r="0" b="0"/>
          <wp:wrapNone/>
          <wp:docPr id="2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099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25DE">
      <w:rPr>
        <w:rFonts w:cs="Arial Narrow"/>
        <w:sz w:val="20"/>
        <w:szCs w:val="20"/>
      </w:rPr>
      <w:t>Viernes 27</w:t>
    </w:r>
    <w:r>
      <w:rPr>
        <w:rFonts w:cs="Arial Narrow"/>
        <w:sz w:val="20"/>
        <w:szCs w:val="20"/>
      </w:rPr>
      <w:t xml:space="preserve"> de abril de 2018</w:t>
    </w:r>
  </w:p>
  <w:p w14:paraId="32CDC9D4" w14:textId="77777777" w:rsidR="00BB041E" w:rsidRDefault="0082689D">
    <w:pPr>
      <w:pStyle w:val="Encabezado"/>
      <w:spacing w:after="120"/>
      <w:rPr>
        <w:rFonts w:cs="Arial Narrow"/>
      </w:rPr>
    </w:pPr>
    <w:r>
      <w:rPr>
        <w:rFonts w:cs="Arial Narrow"/>
        <w:noProof/>
        <w:lang w:eastAsia="es-ES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2223D1A3" wp14:editId="532E2D16">
              <wp:simplePos x="0" y="0"/>
              <wp:positionH relativeFrom="margin">
                <wp:align>left</wp:align>
              </wp:positionH>
              <wp:positionV relativeFrom="paragraph">
                <wp:posOffset>635000</wp:posOffset>
              </wp:positionV>
              <wp:extent cx="4168775" cy="354965"/>
              <wp:effectExtent l="0" t="0" r="3810" b="7620"/>
              <wp:wrapNone/>
              <wp:docPr id="3" name="Marc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68080" cy="354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FBA1FD0" w14:textId="77777777" w:rsidR="00BB041E" w:rsidRPr="00ED26F0" w:rsidRDefault="0082689D">
                          <w:pPr>
                            <w:pStyle w:val="Standard"/>
                          </w:pPr>
                          <w:r w:rsidRPr="00ED26F0">
                            <w:t>Consejería de Turismo, Cultura y Deportes</w:t>
                          </w:r>
                        </w:p>
                      </w:txbxContent>
                    </wps:txbx>
                    <wps:bodyPr lIns="0" tIns="0" r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23D1A3" id="Marco1" o:spid="_x0000_s1026" style="position:absolute;margin-left:0;margin-top:50pt;width:328.25pt;height:27.95pt;z-index:-503316477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" stroked="f">
              <v:textbox inset="0,0,0,0">
                <w:txbxContent>
                  <w:p w14:paraId="6FBA1FD0" w14:textId="77777777" w:rsidR="00BB041E" w:rsidRPr="00ED26F0" w:rsidRDefault="0082689D">
                    <w:pPr>
                      <w:pStyle w:val="Standard"/>
                    </w:pPr>
                    <w:r w:rsidRPr="00ED26F0">
                      <w:t>Consejería de Turismo, Cultura y Deportes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cs="Arial Narrow"/>
        <w:noProof/>
        <w:lang w:eastAsia="es-ES"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2D847AC9" wp14:editId="4E674A09">
              <wp:simplePos x="0" y="0"/>
              <wp:positionH relativeFrom="margin">
                <wp:posOffset>3915410</wp:posOffset>
              </wp:positionH>
              <wp:positionV relativeFrom="paragraph">
                <wp:posOffset>635000</wp:posOffset>
              </wp:positionV>
              <wp:extent cx="2188210" cy="358775"/>
              <wp:effectExtent l="0" t="0" r="3175" b="3810"/>
              <wp:wrapNone/>
              <wp:docPr id="5" name="Marc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87720" cy="35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BA5C6A3" w14:textId="77777777" w:rsidR="00BB041E" w:rsidRDefault="0082689D">
                          <w:pPr>
                            <w:pStyle w:val="Standard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www.gobiernodecanarias.org/noticias</w:t>
                          </w:r>
                        </w:p>
                      </w:txbxContent>
                    </wps:txbx>
                    <wps:bodyPr lIns="0" tIns="0" r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847AC9" id="_x0000_s1027" style="position:absolute;margin-left:308.3pt;margin-top:50pt;width:172.3pt;height:28.25pt;z-index:-5033164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" stroked="f">
              <v:textbox inset="0,0,0,0">
                <w:txbxContent>
                  <w:p w14:paraId="4BA5C6A3" w14:textId="77777777" w:rsidR="00BB041E" w:rsidRDefault="0082689D">
                    <w:pPr>
                      <w:pStyle w:val="Standard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www.gobiernodecanarias.org/noticias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41E"/>
    <w:rsid w:val="0005501E"/>
    <w:rsid w:val="00092AB8"/>
    <w:rsid w:val="0009536C"/>
    <w:rsid w:val="000A1A4F"/>
    <w:rsid w:val="000C4E2F"/>
    <w:rsid w:val="000C7857"/>
    <w:rsid w:val="000F5CEB"/>
    <w:rsid w:val="00140F6D"/>
    <w:rsid w:val="00203CA6"/>
    <w:rsid w:val="00225E53"/>
    <w:rsid w:val="002350C5"/>
    <w:rsid w:val="002404DA"/>
    <w:rsid w:val="00277801"/>
    <w:rsid w:val="00293A76"/>
    <w:rsid w:val="002B167B"/>
    <w:rsid w:val="002C6B05"/>
    <w:rsid w:val="002D3830"/>
    <w:rsid w:val="003375DD"/>
    <w:rsid w:val="003409BD"/>
    <w:rsid w:val="00344283"/>
    <w:rsid w:val="00364EC4"/>
    <w:rsid w:val="00394570"/>
    <w:rsid w:val="003B3C25"/>
    <w:rsid w:val="003C0F83"/>
    <w:rsid w:val="003E6E33"/>
    <w:rsid w:val="003F7390"/>
    <w:rsid w:val="00403896"/>
    <w:rsid w:val="00435900"/>
    <w:rsid w:val="00457216"/>
    <w:rsid w:val="004625DE"/>
    <w:rsid w:val="004643CC"/>
    <w:rsid w:val="00487199"/>
    <w:rsid w:val="0049528E"/>
    <w:rsid w:val="00527FD7"/>
    <w:rsid w:val="00530FA2"/>
    <w:rsid w:val="00540D9D"/>
    <w:rsid w:val="005570E9"/>
    <w:rsid w:val="00557CED"/>
    <w:rsid w:val="00575223"/>
    <w:rsid w:val="0058544E"/>
    <w:rsid w:val="00587DB2"/>
    <w:rsid w:val="005B16A2"/>
    <w:rsid w:val="005D0853"/>
    <w:rsid w:val="006519F3"/>
    <w:rsid w:val="00666C10"/>
    <w:rsid w:val="006C22A6"/>
    <w:rsid w:val="006D4234"/>
    <w:rsid w:val="006E19DC"/>
    <w:rsid w:val="006E31AE"/>
    <w:rsid w:val="00705BE2"/>
    <w:rsid w:val="00707413"/>
    <w:rsid w:val="00722DD7"/>
    <w:rsid w:val="00735129"/>
    <w:rsid w:val="007821B3"/>
    <w:rsid w:val="00795EEC"/>
    <w:rsid w:val="007D7F4D"/>
    <w:rsid w:val="0082689D"/>
    <w:rsid w:val="00841D88"/>
    <w:rsid w:val="008603CE"/>
    <w:rsid w:val="00866EB2"/>
    <w:rsid w:val="00877B18"/>
    <w:rsid w:val="00882483"/>
    <w:rsid w:val="008951E8"/>
    <w:rsid w:val="008A4617"/>
    <w:rsid w:val="008B00C7"/>
    <w:rsid w:val="008B3EE7"/>
    <w:rsid w:val="00932C08"/>
    <w:rsid w:val="00955C5C"/>
    <w:rsid w:val="009966F8"/>
    <w:rsid w:val="009A72D4"/>
    <w:rsid w:val="009B73DB"/>
    <w:rsid w:val="009C6AE9"/>
    <w:rsid w:val="009F7D34"/>
    <w:rsid w:val="00A15676"/>
    <w:rsid w:val="00A221E2"/>
    <w:rsid w:val="00A329B6"/>
    <w:rsid w:val="00A6603B"/>
    <w:rsid w:val="00AA6B71"/>
    <w:rsid w:val="00AB1613"/>
    <w:rsid w:val="00AD6F09"/>
    <w:rsid w:val="00B11E84"/>
    <w:rsid w:val="00B2159A"/>
    <w:rsid w:val="00BB041E"/>
    <w:rsid w:val="00BB52D3"/>
    <w:rsid w:val="00BC7AC5"/>
    <w:rsid w:val="00C10A76"/>
    <w:rsid w:val="00C14CAA"/>
    <w:rsid w:val="00C2109D"/>
    <w:rsid w:val="00C35CF0"/>
    <w:rsid w:val="00C36670"/>
    <w:rsid w:val="00C37809"/>
    <w:rsid w:val="00C42C05"/>
    <w:rsid w:val="00C5522C"/>
    <w:rsid w:val="00C639E3"/>
    <w:rsid w:val="00C931FF"/>
    <w:rsid w:val="00CA5A20"/>
    <w:rsid w:val="00CB4F46"/>
    <w:rsid w:val="00CC2FA6"/>
    <w:rsid w:val="00CF0F27"/>
    <w:rsid w:val="00D2392E"/>
    <w:rsid w:val="00D51662"/>
    <w:rsid w:val="00D80666"/>
    <w:rsid w:val="00DB0AC0"/>
    <w:rsid w:val="00DE4475"/>
    <w:rsid w:val="00DF7CF6"/>
    <w:rsid w:val="00E01C45"/>
    <w:rsid w:val="00E331E9"/>
    <w:rsid w:val="00E4035E"/>
    <w:rsid w:val="00E4675E"/>
    <w:rsid w:val="00E55A09"/>
    <w:rsid w:val="00E8721B"/>
    <w:rsid w:val="00E87754"/>
    <w:rsid w:val="00EB247D"/>
    <w:rsid w:val="00ED26F0"/>
    <w:rsid w:val="00ED2C2D"/>
    <w:rsid w:val="00EE5B65"/>
    <w:rsid w:val="00EF1F6B"/>
    <w:rsid w:val="00EF595E"/>
    <w:rsid w:val="00EF6F0D"/>
    <w:rsid w:val="00F16B2E"/>
    <w:rsid w:val="00F41582"/>
    <w:rsid w:val="00F53C6C"/>
    <w:rsid w:val="00F54AAD"/>
    <w:rsid w:val="00F95001"/>
    <w:rsid w:val="00F9698B"/>
    <w:rsid w:val="00FA0204"/>
    <w:rsid w:val="00FC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DE7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7C7"/>
    <w:rPr>
      <w:rFonts w:eastAsia="Arial Unicode MS" w:cs="Times New Roman"/>
      <w:color w:val="00000A"/>
      <w:sz w:val="24"/>
      <w:szCs w:val="24"/>
      <w:lang w:val="en-US" w:eastAsia="en-US"/>
    </w:rPr>
  </w:style>
  <w:style w:type="paragraph" w:styleId="Ttulo1">
    <w:name w:val="heading 1"/>
    <w:qFormat/>
    <w:pPr>
      <w:keepNext/>
      <w:widowControl w:val="0"/>
      <w:outlineLvl w:val="0"/>
    </w:pPr>
    <w:rPr>
      <w:sz w:val="28"/>
    </w:rPr>
  </w:style>
  <w:style w:type="paragraph" w:styleId="Ttulo2">
    <w:name w:val="heading 2"/>
    <w:qFormat/>
    <w:pPr>
      <w:keepNext/>
      <w:widowControl w:val="0"/>
      <w:outlineLvl w:val="1"/>
    </w:pPr>
    <w:rPr>
      <w:sz w:val="36"/>
    </w:rPr>
  </w:style>
  <w:style w:type="paragraph" w:styleId="Ttulo3">
    <w:name w:val="heading 3"/>
    <w:basedOn w:val="Encabezado1"/>
    <w:qFormat/>
    <w:pPr>
      <w:spacing w:before="140"/>
      <w:outlineLvl w:val="2"/>
    </w:pPr>
    <w:rPr>
      <w:b/>
      <w:bCs/>
    </w:rPr>
  </w:style>
  <w:style w:type="paragraph" w:styleId="Ttulo6">
    <w:name w:val="heading 6"/>
    <w:qFormat/>
    <w:pPr>
      <w:widowControl w:val="0"/>
      <w:spacing w:before="240" w:after="60"/>
      <w:outlineLvl w:val="5"/>
    </w:pPr>
    <w:rPr>
      <w:rFonts w:cs="Times New Roman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  <w:sz w:val="28"/>
      <w:szCs w:val="28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Fuentedeprrafopredeter2">
    <w:name w:val="Fuente de párrafo predeter.2"/>
    <w:qFormat/>
  </w:style>
  <w:style w:type="character" w:customStyle="1" w:styleId="Fuentedeprrafopredeter1">
    <w:name w:val="Fuente de párrafo predeter.1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2z0">
    <w:name w:val="WW8Num12z0"/>
    <w:qFormat/>
    <w:rPr>
      <w:rFonts w:cs="Times New Roman"/>
    </w:rPr>
  </w:style>
  <w:style w:type="character" w:customStyle="1" w:styleId="Heading1Char">
    <w:name w:val="Heading 1 Char"/>
    <w:qFormat/>
    <w:rPr>
      <w:rFonts w:ascii="Cambria" w:hAnsi="Cambria" w:cs="Cambria"/>
      <w:b/>
      <w:sz w:val="32"/>
    </w:rPr>
  </w:style>
  <w:style w:type="character" w:customStyle="1" w:styleId="Heading2Char">
    <w:name w:val="Heading 2 Char"/>
    <w:qFormat/>
    <w:rPr>
      <w:rFonts w:ascii="Cambria" w:hAnsi="Cambria" w:cs="Cambria"/>
      <w:b/>
      <w:i/>
      <w:sz w:val="28"/>
    </w:rPr>
  </w:style>
  <w:style w:type="character" w:customStyle="1" w:styleId="Heading6Char">
    <w:name w:val="Heading 6 Char"/>
    <w:qFormat/>
    <w:rPr>
      <w:rFonts w:ascii="Calibri" w:hAnsi="Calibri" w:cs="Calibri"/>
      <w:b/>
      <w:sz w:val="22"/>
    </w:rPr>
  </w:style>
  <w:style w:type="character" w:customStyle="1" w:styleId="BodyTextChar">
    <w:name w:val="Body Text Char"/>
    <w:qFormat/>
    <w:rPr>
      <w:rFonts w:ascii="Arial" w:hAnsi="Arial" w:cs="Arial"/>
      <w:sz w:val="24"/>
    </w:rPr>
  </w:style>
  <w:style w:type="character" w:customStyle="1" w:styleId="HeaderChar">
    <w:name w:val="Header Char"/>
    <w:qFormat/>
    <w:rPr>
      <w:rFonts w:ascii="Arial" w:hAnsi="Arial" w:cs="Arial"/>
      <w:sz w:val="24"/>
    </w:rPr>
  </w:style>
  <w:style w:type="character" w:customStyle="1" w:styleId="FooterChar">
    <w:name w:val="Footer Char"/>
    <w:qFormat/>
    <w:rPr>
      <w:rFonts w:ascii="Arial" w:hAnsi="Arial" w:cs="Arial"/>
      <w:sz w:val="24"/>
    </w:rPr>
  </w:style>
  <w:style w:type="character" w:customStyle="1" w:styleId="DocumentMapChar">
    <w:name w:val="Document Map Char"/>
    <w:qFormat/>
    <w:rPr>
      <w:rFonts w:ascii="Times New Roman" w:hAnsi="Times New Roman" w:cs="Times New Roman"/>
      <w:sz w:val="2"/>
    </w:rPr>
  </w:style>
  <w:style w:type="character" w:styleId="Nmerodepgina">
    <w:name w:val="page number"/>
    <w:qFormat/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VisitedInternetLink">
    <w:name w:val="Visited Internet Link"/>
    <w:qFormat/>
    <w:rPr>
      <w:color w:val="800080"/>
      <w:u w:val="single"/>
    </w:rPr>
  </w:style>
  <w:style w:type="character" w:customStyle="1" w:styleId="BodyText3Char">
    <w:name w:val="Body Text 3 Char"/>
    <w:qFormat/>
    <w:rPr>
      <w:rFonts w:ascii="Arial" w:hAnsi="Arial" w:cs="Arial"/>
      <w:sz w:val="16"/>
    </w:rPr>
  </w:style>
  <w:style w:type="character" w:customStyle="1" w:styleId="BalloonTextChar">
    <w:name w:val="Balloon Text Char"/>
    <w:qFormat/>
    <w:rPr>
      <w:rFonts w:ascii="Times New Roman" w:hAnsi="Times New Roman" w:cs="Times New Roman"/>
      <w:sz w:val="2"/>
    </w:rPr>
  </w:style>
  <w:style w:type="character" w:customStyle="1" w:styleId="BodyTextIndentChar">
    <w:name w:val="Body Text Indent Char"/>
    <w:qFormat/>
    <w:rPr>
      <w:rFonts w:ascii="Arial" w:hAnsi="Arial" w:cs="Arial"/>
      <w:sz w:val="24"/>
    </w:rPr>
  </w:style>
  <w:style w:type="character" w:customStyle="1" w:styleId="BodyText2Char">
    <w:name w:val="Body Text 2 Char"/>
    <w:qFormat/>
    <w:rPr>
      <w:rFonts w:ascii="Arial" w:hAnsi="Arial" w:cs="Arial"/>
      <w:sz w:val="24"/>
    </w:rPr>
  </w:style>
  <w:style w:type="character" w:customStyle="1" w:styleId="COMUNICENTRADILLACar">
    <w:name w:val="COMUNIC. ENTRADILLA Car"/>
    <w:qFormat/>
    <w:rPr>
      <w:b/>
      <w:sz w:val="28"/>
      <w:lang w:val="es-ES"/>
    </w:rPr>
  </w:style>
  <w:style w:type="character" w:customStyle="1" w:styleId="COMUNICSUBTTULOCar">
    <w:name w:val="COMUNIC. SUBTÍTULO Car"/>
    <w:qFormat/>
    <w:rPr>
      <w:b/>
      <w:sz w:val="28"/>
      <w:lang w:val="es-ES"/>
    </w:rPr>
  </w:style>
  <w:style w:type="character" w:customStyle="1" w:styleId="noticiatitulartexto">
    <w:name w:val="noticia_titular_texto"/>
    <w:qFormat/>
  </w:style>
  <w:style w:type="character" w:customStyle="1" w:styleId="Vietas">
    <w:name w:val="Viñetas"/>
    <w:qFormat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cabezadoCar">
    <w:name w:val="Encabezado Car"/>
    <w:qFormat/>
    <w:rPr>
      <w:rFonts w:ascii="Arial" w:hAnsi="Arial" w:cs="Arial"/>
      <w:sz w:val="24"/>
      <w:szCs w:val="24"/>
    </w:rPr>
  </w:style>
  <w:style w:type="character" w:customStyle="1" w:styleId="TextodegloboCar">
    <w:name w:val="Texto de globo Car"/>
    <w:qFormat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qFormat/>
    <w:rsid w:val="00890C2B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EnlacedeInternet">
    <w:name w:val="Enlace de Internet"/>
    <w:basedOn w:val="Fuentedeprrafopredeter"/>
    <w:uiPriority w:val="99"/>
    <w:semiHidden/>
    <w:unhideWhenUsed/>
    <w:rsid w:val="009B02E6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DD10DE"/>
    <w:rPr>
      <w:sz w:val="18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DD10DE"/>
    <w:rPr>
      <w:rFonts w:eastAsia="Arial Unicode MS" w:cs="Times New Roman"/>
      <w:color w:val="00000A"/>
      <w:sz w:val="24"/>
      <w:szCs w:val="24"/>
      <w:lang w:val="en-US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DD10DE"/>
    <w:rPr>
      <w:rFonts w:eastAsia="Arial Unicode MS" w:cs="Times New Roman"/>
      <w:b/>
      <w:bCs/>
      <w:color w:val="00000A"/>
      <w:sz w:val="24"/>
      <w:szCs w:val="24"/>
      <w:lang w:val="en-US" w:eastAsia="en-US"/>
    </w:rPr>
  </w:style>
  <w:style w:type="character" w:customStyle="1" w:styleId="xmsohyperlink">
    <w:name w:val="x_msohyperlink"/>
    <w:basedOn w:val="Fuentedeprrafopredeter"/>
    <w:qFormat/>
    <w:rsid w:val="00324EA3"/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paragraph" w:customStyle="1" w:styleId="Encabezado1">
    <w:name w:val="Encabezado1"/>
    <w:basedOn w:val="Standard"/>
    <w:next w:val="Textoindependiente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xtbody">
    <w:name w:val="Text body"/>
    <w:basedOn w:val="Standard"/>
    <w:qFormat/>
    <w:rPr>
      <w:b/>
      <w:sz w:val="36"/>
    </w:rPr>
  </w:style>
  <w:style w:type="paragraph" w:customStyle="1" w:styleId="Encabezado3">
    <w:name w:val="Encabezado3"/>
    <w:basedOn w:val="Standard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ncabezado2">
    <w:name w:val="Encabezado2"/>
    <w:basedOn w:val="Standard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ncabezado10">
    <w:name w:val="Encabezado1"/>
    <w:basedOn w:val="Standard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Descripcin1">
    <w:name w:val="Descripción1"/>
    <w:basedOn w:val="Standard"/>
    <w:next w:val="Standard"/>
    <w:qFormat/>
    <w:rPr>
      <w:b/>
    </w:rPr>
  </w:style>
  <w:style w:type="paragraph" w:customStyle="1" w:styleId="COMUNICENTRADILLA">
    <w:name w:val="COMUNIC. ENTRADILLA"/>
    <w:basedOn w:val="Ttulo1"/>
    <w:qFormat/>
    <w:pPr>
      <w:spacing w:before="120" w:after="240"/>
      <w:ind w:right="-142"/>
    </w:pPr>
    <w:rPr>
      <w:rFonts w:cs="Times New Roman"/>
      <w:b/>
      <w:szCs w:val="28"/>
    </w:rPr>
  </w:style>
  <w:style w:type="paragraph" w:customStyle="1" w:styleId="COMUNICTITULO">
    <w:name w:val="COMUNIC. TITULO"/>
    <w:basedOn w:val="Textbody"/>
    <w:qFormat/>
    <w:pPr>
      <w:spacing w:before="240" w:after="240"/>
    </w:pPr>
    <w:rPr>
      <w:rFonts w:ascii="Times New Roman" w:hAnsi="Times New Roman" w:cs="Times New Roman"/>
      <w:szCs w:val="36"/>
    </w:rPr>
  </w:style>
  <w:style w:type="paragraph" w:customStyle="1" w:styleId="COMUNICTEXTO">
    <w:name w:val="COMUNIC. TEXTO"/>
    <w:basedOn w:val="Standard"/>
    <w:qFormat/>
    <w:pPr>
      <w:jc w:val="both"/>
    </w:pPr>
    <w:rPr>
      <w:rFonts w:ascii="Times New Roman" w:hAnsi="Times New Roman" w:cs="Times New Roman"/>
      <w:b/>
      <w:color w:val="000000"/>
      <w:sz w:val="48"/>
      <w:szCs w:val="48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link w:val="PiedepginaCar"/>
    <w:pPr>
      <w:tabs>
        <w:tab w:val="center" w:pos="4252"/>
        <w:tab w:val="right" w:pos="8504"/>
      </w:tabs>
    </w:pPr>
  </w:style>
  <w:style w:type="paragraph" w:styleId="Mapadeldocumento">
    <w:name w:val="Document Map"/>
    <w:basedOn w:val="Standard"/>
    <w:qFormat/>
    <w:pPr>
      <w:shd w:val="clear" w:color="auto" w:fill="000080"/>
    </w:pPr>
    <w:rPr>
      <w:rFonts w:ascii="Helvetica, Arial" w:eastAsia="MS Gothic" w:hAnsi="Helvetica, Arial" w:cs="Helvetica, Arial"/>
    </w:rPr>
  </w:style>
  <w:style w:type="paragraph" w:customStyle="1" w:styleId="COMUNICTEXDESTACADO">
    <w:name w:val="COMUNIC. TEX DESTACADO"/>
    <w:basedOn w:val="COMUNICTEXTO"/>
    <w:qFormat/>
    <w:rPr>
      <w:b w:val="0"/>
    </w:rPr>
  </w:style>
  <w:style w:type="paragraph" w:customStyle="1" w:styleId="COMUNICSUBTTULO">
    <w:name w:val="COMUNIC. SUBTÍTULO"/>
    <w:basedOn w:val="COMUNICENTRADILLA"/>
    <w:qFormat/>
    <w:pPr>
      <w:tabs>
        <w:tab w:val="left" w:pos="1440"/>
      </w:tabs>
      <w:spacing w:after="480"/>
    </w:pPr>
  </w:style>
  <w:style w:type="paragraph" w:styleId="Textoindependiente3">
    <w:name w:val="Body Text 3"/>
    <w:basedOn w:val="Standard"/>
    <w:qFormat/>
    <w:pPr>
      <w:spacing w:after="120"/>
    </w:pPr>
    <w:rPr>
      <w:sz w:val="16"/>
      <w:szCs w:val="16"/>
    </w:rPr>
  </w:style>
  <w:style w:type="paragraph" w:styleId="Textodeglobo">
    <w:name w:val="Balloon Text"/>
    <w:basedOn w:val="Standard"/>
    <w:qFormat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Standard"/>
    <w:qFormat/>
    <w:pPr>
      <w:spacing w:after="120"/>
      <w:ind w:left="283"/>
    </w:pPr>
  </w:style>
  <w:style w:type="paragraph" w:styleId="Textoindependiente2">
    <w:name w:val="Body Text 2"/>
    <w:basedOn w:val="Standard"/>
    <w:qFormat/>
    <w:pPr>
      <w:spacing w:after="120" w:line="480" w:lineRule="auto"/>
    </w:pPr>
  </w:style>
  <w:style w:type="paragraph" w:styleId="NormalWeb">
    <w:name w:val="Normal (Web)"/>
    <w:basedOn w:val="Standard"/>
    <w:qFormat/>
    <w:pPr>
      <w:spacing w:before="100" w:after="100"/>
    </w:pPr>
    <w:rPr>
      <w:rFonts w:ascii="Times New Roman" w:hAnsi="Times New Roman" w:cs="Times New Roman"/>
    </w:rPr>
  </w:style>
  <w:style w:type="paragraph" w:customStyle="1" w:styleId="COMUNICANTETITULO">
    <w:name w:val="COMUNIC. ANTETITULO"/>
    <w:basedOn w:val="Ttulo1"/>
    <w:qFormat/>
    <w:pPr>
      <w:spacing w:before="120" w:after="240"/>
      <w:ind w:right="-142"/>
    </w:pPr>
    <w:rPr>
      <w:b/>
      <w:szCs w:val="28"/>
    </w:rPr>
  </w:style>
  <w:style w:type="paragraph" w:customStyle="1" w:styleId="Pa9">
    <w:name w:val="Pa9"/>
    <w:basedOn w:val="Standard"/>
    <w:next w:val="Standard"/>
    <w:qFormat/>
    <w:pPr>
      <w:spacing w:line="211" w:lineRule="atLeast"/>
    </w:pPr>
    <w:rPr>
      <w:rFonts w:ascii="Futura Book" w:hAnsi="Futura Book" w:cs="Futura Book"/>
    </w:rPr>
  </w:style>
  <w:style w:type="paragraph" w:customStyle="1" w:styleId="Contenidodelmarco">
    <w:name w:val="Contenido del marco"/>
    <w:basedOn w:val="Textbody"/>
    <w:qFormat/>
  </w:style>
  <w:style w:type="paragraph" w:customStyle="1" w:styleId="Cita1">
    <w:name w:val="Cita1"/>
    <w:basedOn w:val="Standard"/>
    <w:qFormat/>
    <w:pPr>
      <w:spacing w:after="283"/>
      <w:ind w:left="567" w:right="567"/>
    </w:pPr>
  </w:style>
  <w:style w:type="paragraph" w:styleId="Ttulo">
    <w:name w:val="Title"/>
    <w:basedOn w:val="Encabezado1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Encabezado1"/>
    <w:qFormat/>
    <w:pPr>
      <w:spacing w:before="60"/>
      <w:jc w:val="center"/>
    </w:pPr>
    <w:rPr>
      <w:sz w:val="36"/>
      <w:szCs w:val="36"/>
    </w:rPr>
  </w:style>
  <w:style w:type="paragraph" w:customStyle="1" w:styleId="western">
    <w:name w:val="western"/>
    <w:basedOn w:val="Standard"/>
    <w:qFormat/>
    <w:pPr>
      <w:spacing w:before="100"/>
    </w:pPr>
    <w:rPr>
      <w:b/>
      <w:bCs/>
      <w:color w:val="000000"/>
      <w:sz w:val="36"/>
      <w:szCs w:val="3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DD10DE"/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DD10DE"/>
    <w:rPr>
      <w:b/>
      <w:bCs/>
      <w:sz w:val="20"/>
      <w:szCs w:val="20"/>
    </w:rPr>
  </w:style>
  <w:style w:type="paragraph" w:customStyle="1" w:styleId="xmsonormal">
    <w:name w:val="x_msonormal"/>
    <w:basedOn w:val="Normal"/>
    <w:qFormat/>
    <w:rsid w:val="00324EA3"/>
    <w:pPr>
      <w:spacing w:beforeAutospacing="1" w:afterAutospacing="1"/>
    </w:pPr>
    <w:rPr>
      <w:rFonts w:eastAsia="Times New Roman"/>
      <w:lang w:val="es-ES" w:eastAsia="es-E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table" w:styleId="Tablaconcuadrcula">
    <w:name w:val="Table Grid"/>
    <w:basedOn w:val="Tablanormal"/>
    <w:uiPriority w:val="39"/>
    <w:rsid w:val="00890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8544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58544E"/>
    <w:rPr>
      <w:color w:val="808080"/>
      <w:shd w:val="clear" w:color="auto" w:fill="E6E6E6"/>
    </w:rPr>
  </w:style>
  <w:style w:type="paragraph" w:styleId="Revisin">
    <w:name w:val="Revision"/>
    <w:hidden/>
    <w:uiPriority w:val="99"/>
    <w:semiHidden/>
    <w:rsid w:val="000C7857"/>
    <w:rPr>
      <w:rFonts w:eastAsia="Arial Unicode MS" w:cs="Times New Roman"/>
      <w:color w:val="00000A"/>
      <w:sz w:val="24"/>
      <w:szCs w:val="24"/>
      <w:lang w:val="en-US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866EB2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rsid w:val="00B11E8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gabinete:faiNguo7@212.64.170.80/dia_de_la_tierr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zwEuB5q2b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E37ED-7DB6-432A-ABC7-FE802CDC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512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Diseñado y maquetado por www.waldemar.es</vt:lpstr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Diseñado y maquetado por www.waldemar.es</dc:title>
  <dc:subject/>
  <dc:creator>Usuario de Microsoft Office</dc:creator>
  <dc:description/>
  <cp:lastModifiedBy>Dolores Martín</cp:lastModifiedBy>
  <cp:revision>7</cp:revision>
  <cp:lastPrinted>2018-03-15T11:35:00Z</cp:lastPrinted>
  <dcterms:created xsi:type="dcterms:W3CDTF">2018-04-27T13:48:00Z</dcterms:created>
  <dcterms:modified xsi:type="dcterms:W3CDTF">2018-04-30T10:39:00Z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