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5A45D" w14:textId="77777777" w:rsidR="00BE0866" w:rsidRDefault="003667F0">
      <w:pPr>
        <w:pStyle w:val="Standard"/>
        <w:jc w:val="center"/>
        <w:rPr>
          <w:rFonts w:ascii="Times New Roman" w:hAnsi="Times New Roman" w:cs="Times New Roman"/>
          <w:b/>
          <w:bCs/>
          <w:sz w:val="36"/>
          <w:szCs w:val="36"/>
        </w:rPr>
      </w:pPr>
      <w:r>
        <w:rPr>
          <w:rFonts w:ascii="Times New Roman" w:hAnsi="Times New Roman" w:cs="Times New Roman"/>
          <w:b/>
          <w:bCs/>
          <w:sz w:val="36"/>
          <w:szCs w:val="36"/>
        </w:rPr>
        <w:t xml:space="preserve">Canarias se promociona en Italia para aprovechar la gran conectividad existente con 37 rutas y 73 vuelos semanales </w:t>
      </w:r>
    </w:p>
    <w:p w14:paraId="066F5F5A" w14:textId="77777777" w:rsidR="00BE0866" w:rsidRDefault="00BE0866">
      <w:pPr>
        <w:pStyle w:val="Standard"/>
        <w:jc w:val="center"/>
        <w:rPr>
          <w:rFonts w:ascii="Times New Roman" w:hAnsi="Times New Roman" w:cs="Times New Roman"/>
          <w:b/>
          <w:bCs/>
          <w:sz w:val="36"/>
          <w:szCs w:val="36"/>
        </w:rPr>
      </w:pPr>
    </w:p>
    <w:p w14:paraId="79A9B1D2" w14:textId="77777777" w:rsidR="00BE0866" w:rsidRDefault="003667F0">
      <w:pPr>
        <w:pStyle w:val="Standard"/>
        <w:widowControl w:val="0"/>
        <w:numPr>
          <w:ilvl w:val="0"/>
          <w:numId w:val="1"/>
        </w:numPr>
        <w:spacing w:after="160" w:line="276" w:lineRule="auto"/>
        <w:jc w:val="both"/>
        <w:rPr>
          <w:rFonts w:ascii="Times New Roman" w:hAnsi="Times New Roman"/>
          <w:b/>
          <w:bCs/>
          <w:sz w:val="28"/>
          <w:szCs w:val="28"/>
        </w:rPr>
      </w:pPr>
      <w:r>
        <w:rPr>
          <w:rFonts w:ascii="Times New Roman" w:hAnsi="Times New Roman"/>
          <w:b/>
          <w:bCs/>
          <w:sz w:val="28"/>
          <w:szCs w:val="28"/>
        </w:rPr>
        <w:t xml:space="preserve">Las Islas </w:t>
      </w:r>
      <w:r>
        <w:rPr>
          <w:rFonts w:ascii="Times New Roman" w:hAnsi="Times New Roman"/>
          <w:b/>
          <w:bCs/>
          <w:color w:val="000000" w:themeColor="text1"/>
          <w:sz w:val="28"/>
          <w:szCs w:val="28"/>
        </w:rPr>
        <w:t>contarán en verano con 223.000 plazas en vuelos directos desde ocho ciudades italianas.</w:t>
      </w:r>
    </w:p>
    <w:p w14:paraId="7E17B2FB" w14:textId="73338A9B" w:rsidR="00BE0866" w:rsidRPr="00926922" w:rsidRDefault="003667F0" w:rsidP="00926922">
      <w:pPr>
        <w:pStyle w:val="Standard"/>
        <w:widowControl w:val="0"/>
        <w:numPr>
          <w:ilvl w:val="0"/>
          <w:numId w:val="1"/>
        </w:numPr>
        <w:spacing w:after="160" w:line="276" w:lineRule="auto"/>
        <w:jc w:val="both"/>
        <w:rPr>
          <w:rFonts w:ascii="Times New Roman" w:hAnsi="Times New Roman"/>
          <w:b/>
          <w:bCs/>
          <w:sz w:val="28"/>
          <w:szCs w:val="28"/>
        </w:rPr>
      </w:pPr>
      <w:r>
        <w:rPr>
          <w:rFonts w:ascii="Times New Roman" w:hAnsi="Times New Roman"/>
          <w:b/>
          <w:bCs/>
          <w:color w:val="000000" w:themeColor="text1"/>
          <w:sz w:val="28"/>
          <w:szCs w:val="28"/>
        </w:rPr>
        <w:t xml:space="preserve">Las Islas participan en el evento </w:t>
      </w:r>
      <w:proofErr w:type="spellStart"/>
      <w:r>
        <w:rPr>
          <w:rFonts w:ascii="Times New Roman" w:hAnsi="Times New Roman"/>
          <w:b/>
          <w:bCs/>
          <w:color w:val="000000" w:themeColor="text1"/>
          <w:sz w:val="28"/>
          <w:szCs w:val="28"/>
        </w:rPr>
        <w:t>Roadshow</w:t>
      </w:r>
      <w:proofErr w:type="spellEnd"/>
      <w:r>
        <w:rPr>
          <w:rFonts w:ascii="Times New Roman" w:hAnsi="Times New Roman"/>
          <w:b/>
          <w:bCs/>
          <w:color w:val="000000" w:themeColor="text1"/>
          <w:sz w:val="28"/>
          <w:szCs w:val="28"/>
        </w:rPr>
        <w:t xml:space="preserve"> </w:t>
      </w:r>
      <w:proofErr w:type="spellStart"/>
      <w:r>
        <w:rPr>
          <w:rFonts w:ascii="Times New Roman" w:hAnsi="Times New Roman"/>
          <w:b/>
          <w:bCs/>
          <w:color w:val="000000" w:themeColor="text1"/>
          <w:sz w:val="28"/>
          <w:szCs w:val="28"/>
        </w:rPr>
        <w:t>Destinazione</w:t>
      </w:r>
      <w:proofErr w:type="spellEnd"/>
      <w:r>
        <w:rPr>
          <w:rFonts w:ascii="Times New Roman" w:hAnsi="Times New Roman"/>
          <w:b/>
          <w:bCs/>
          <w:color w:val="000000" w:themeColor="text1"/>
          <w:sz w:val="28"/>
          <w:szCs w:val="28"/>
        </w:rPr>
        <w:t xml:space="preserve"> </w:t>
      </w:r>
      <w:proofErr w:type="spellStart"/>
      <w:r>
        <w:rPr>
          <w:rFonts w:ascii="Times New Roman" w:hAnsi="Times New Roman"/>
          <w:b/>
          <w:bCs/>
          <w:color w:val="000000" w:themeColor="text1"/>
          <w:sz w:val="28"/>
          <w:szCs w:val="28"/>
        </w:rPr>
        <w:t>Spagna</w:t>
      </w:r>
      <w:proofErr w:type="spellEnd"/>
      <w:r>
        <w:rPr>
          <w:rFonts w:ascii="Times New Roman" w:hAnsi="Times New Roman"/>
          <w:b/>
          <w:bCs/>
          <w:color w:val="000000" w:themeColor="text1"/>
          <w:sz w:val="28"/>
          <w:szCs w:val="28"/>
        </w:rPr>
        <w:t xml:space="preserve"> que recorre Roma, Catania, Bolonia y Milán y donde Turismo de Canarias presentará el destino ante 200 profesionales del sector</w:t>
      </w:r>
      <w:r w:rsidRPr="00926922">
        <w:rPr>
          <w:rFonts w:ascii="Times New Roman" w:hAnsi="Times New Roman"/>
          <w:b/>
          <w:bCs/>
          <w:color w:val="000000" w:themeColor="text1"/>
          <w:sz w:val="28"/>
          <w:szCs w:val="28"/>
        </w:rPr>
        <w:t>.</w:t>
      </w:r>
    </w:p>
    <w:p w14:paraId="53AC5131" w14:textId="77777777" w:rsidR="00926922" w:rsidRDefault="00926922" w:rsidP="00926922">
      <w:pPr>
        <w:jc w:val="both"/>
        <w:rPr>
          <w:lang w:val="es-ES"/>
        </w:rPr>
      </w:pPr>
    </w:p>
    <w:p w14:paraId="4B15FD06" w14:textId="77777777" w:rsidR="00926922" w:rsidRDefault="00926922" w:rsidP="00926922">
      <w:pPr>
        <w:jc w:val="both"/>
        <w:rPr>
          <w:lang w:val="es-ES"/>
        </w:rPr>
      </w:pPr>
    </w:p>
    <w:p w14:paraId="6E3A4463" w14:textId="168D1662" w:rsidR="00BE0866" w:rsidRDefault="00926922">
      <w:pPr>
        <w:jc w:val="both"/>
        <w:rPr>
          <w:lang w:val="es-ES"/>
        </w:rPr>
      </w:pPr>
      <w:r w:rsidRPr="00926922">
        <w:rPr>
          <w:lang w:val="es-ES"/>
        </w:rPr>
        <w:t>Turism</w:t>
      </w:r>
      <w:r w:rsidR="006E589B">
        <w:rPr>
          <w:lang w:val="es-ES"/>
        </w:rPr>
        <w:t>o Canarias participa estos días</w:t>
      </w:r>
      <w:r w:rsidRPr="00926922">
        <w:rPr>
          <w:lang w:val="es-ES"/>
        </w:rPr>
        <w:t xml:space="preserve"> en </w:t>
      </w:r>
      <w:r w:rsidR="006E589B">
        <w:rPr>
          <w:lang w:val="es-ES"/>
        </w:rPr>
        <w:t xml:space="preserve">el </w:t>
      </w:r>
      <w:proofErr w:type="spellStart"/>
      <w:r w:rsidR="006E589B">
        <w:rPr>
          <w:lang w:val="es-ES"/>
        </w:rPr>
        <w:t>Roadshow</w:t>
      </w:r>
      <w:proofErr w:type="spellEnd"/>
      <w:r w:rsidR="006E589B">
        <w:rPr>
          <w:lang w:val="es-ES"/>
        </w:rPr>
        <w:t xml:space="preserve"> </w:t>
      </w:r>
      <w:proofErr w:type="spellStart"/>
      <w:r w:rsidR="006E589B">
        <w:rPr>
          <w:lang w:val="es-ES"/>
        </w:rPr>
        <w:t>Destinazione</w:t>
      </w:r>
      <w:proofErr w:type="spellEnd"/>
      <w:r w:rsidR="006E589B">
        <w:rPr>
          <w:lang w:val="es-ES"/>
        </w:rPr>
        <w:t xml:space="preserve"> </w:t>
      </w:r>
      <w:proofErr w:type="spellStart"/>
      <w:r w:rsidR="006E589B">
        <w:rPr>
          <w:lang w:val="es-ES"/>
        </w:rPr>
        <w:t>Spagna</w:t>
      </w:r>
      <w:proofErr w:type="spellEnd"/>
      <w:r w:rsidRPr="00926922">
        <w:rPr>
          <w:lang w:val="es-ES"/>
        </w:rPr>
        <w:t>, un recorrido por distintas</w:t>
      </w:r>
      <w:r w:rsidR="006E589B">
        <w:rPr>
          <w:lang w:val="es-ES"/>
        </w:rPr>
        <w:t xml:space="preserve"> ciudades italianas en las que </w:t>
      </w:r>
      <w:r w:rsidRPr="00926922">
        <w:rPr>
          <w:lang w:val="es-ES"/>
        </w:rPr>
        <w:t>presentar a 200 profesionales del sector turístico la oferta que ofrece el Archipiélago.</w:t>
      </w:r>
    </w:p>
    <w:p w14:paraId="4C5E77E2" w14:textId="77777777" w:rsidR="00BE0866" w:rsidRDefault="00BE0866">
      <w:pPr>
        <w:jc w:val="both"/>
        <w:rPr>
          <w:lang w:val="es-ES"/>
        </w:rPr>
      </w:pPr>
    </w:p>
    <w:p w14:paraId="5F2A04EC" w14:textId="50191AE2" w:rsidR="00BE0866" w:rsidRDefault="003667F0">
      <w:pPr>
        <w:jc w:val="both"/>
        <w:rPr>
          <w:lang w:val="es-ES"/>
        </w:rPr>
      </w:pPr>
      <w:r>
        <w:rPr>
          <w:lang w:val="es-ES"/>
        </w:rPr>
        <w:t xml:space="preserve">El recorrido, coordinado por Turespaña a través de sus oficinas de Milán y Roma, y organizado por el grupo editorial Turismo &amp; </w:t>
      </w:r>
      <w:proofErr w:type="spellStart"/>
      <w:r>
        <w:rPr>
          <w:lang w:val="es-ES"/>
        </w:rPr>
        <w:t>Attualità</w:t>
      </w:r>
      <w:proofErr w:type="spellEnd"/>
      <w:r>
        <w:rPr>
          <w:lang w:val="es-ES"/>
        </w:rPr>
        <w:t xml:space="preserve">, </w:t>
      </w:r>
      <w:r w:rsidR="00926922">
        <w:rPr>
          <w:lang w:val="es-ES"/>
        </w:rPr>
        <w:t xml:space="preserve">está </w:t>
      </w:r>
      <w:r>
        <w:rPr>
          <w:lang w:val="es-ES"/>
        </w:rPr>
        <w:t>lleva</w:t>
      </w:r>
      <w:r w:rsidR="00926922">
        <w:rPr>
          <w:lang w:val="es-ES"/>
        </w:rPr>
        <w:t>ndo</w:t>
      </w:r>
      <w:r>
        <w:rPr>
          <w:lang w:val="es-ES"/>
        </w:rPr>
        <w:t xml:space="preserve"> a Turismo de Canarias </w:t>
      </w:r>
      <w:r w:rsidR="00926922">
        <w:rPr>
          <w:lang w:val="es-ES"/>
        </w:rPr>
        <w:t xml:space="preserve">entre los días 23 y 26 de mayo </w:t>
      </w:r>
      <w:r>
        <w:rPr>
          <w:lang w:val="es-ES"/>
        </w:rPr>
        <w:t>a las ciudades de Roma, Catania, Bolonia y Milán donde</w:t>
      </w:r>
      <w:r w:rsidR="00926922">
        <w:rPr>
          <w:lang w:val="es-ES"/>
        </w:rPr>
        <w:t xml:space="preserve"> se</w:t>
      </w:r>
      <w:r>
        <w:rPr>
          <w:lang w:val="es-ES"/>
        </w:rPr>
        <w:t xml:space="preserve"> m</w:t>
      </w:r>
      <w:r w:rsidR="00926922">
        <w:rPr>
          <w:lang w:val="es-ES"/>
        </w:rPr>
        <w:t>ue</w:t>
      </w:r>
      <w:r>
        <w:rPr>
          <w:lang w:val="es-ES"/>
        </w:rPr>
        <w:t>stra a los asistentes las características de las Islas Canarias que pueden resultar atractivas para atraer a los viajeros italianos.</w:t>
      </w:r>
    </w:p>
    <w:p w14:paraId="6A0BBA2F" w14:textId="77777777" w:rsidR="00BE0866" w:rsidRDefault="00BE0866">
      <w:pPr>
        <w:jc w:val="both"/>
        <w:rPr>
          <w:lang w:val="es-ES"/>
        </w:rPr>
      </w:pPr>
    </w:p>
    <w:p w14:paraId="5EF27EDB" w14:textId="77777777" w:rsidR="00BE0866" w:rsidRDefault="003667F0">
      <w:pPr>
        <w:jc w:val="both"/>
        <w:rPr>
          <w:rFonts w:eastAsia="Times New Roman" w:cs="Arial"/>
          <w:color w:val="000000" w:themeColor="text1"/>
          <w:lang w:val="es-ES" w:eastAsia="zh-CN"/>
        </w:rPr>
      </w:pPr>
      <w:r>
        <w:rPr>
          <w:rFonts w:eastAsia="Times New Roman" w:cs="Arial"/>
          <w:color w:val="auto"/>
          <w:lang w:val="es-ES" w:eastAsia="zh-CN"/>
        </w:rPr>
        <w:t>La consejera de Turismo</w:t>
      </w:r>
      <w:r>
        <w:rPr>
          <w:lang w:val="es-ES"/>
        </w:rPr>
        <w:t>, Industria y Comercio del Gobierno de Canarias</w:t>
      </w:r>
      <w:r>
        <w:rPr>
          <w:rFonts w:eastAsia="Times New Roman" w:cs="Arial"/>
          <w:color w:val="auto"/>
          <w:lang w:val="es-ES" w:eastAsia="zh-CN"/>
        </w:rPr>
        <w:t xml:space="preserve">, Yaiza Castilla, destacó que “nuestro objetivo es afianzar el mercado italiano dado que es uno de los grandes emisores vacacionales. De hecho, para este verano se reforzarán las rutas ya existentes con Milán y Roma, y se abrirán nuevas rutas que conectarán las ciudades de Nápoles, Venecia y Turín con las Islas Canarias, lo que supone disponer de más de </w:t>
      </w:r>
      <w:r>
        <w:rPr>
          <w:rFonts w:eastAsia="Times New Roman" w:cs="Arial"/>
          <w:color w:val="000000" w:themeColor="text1"/>
          <w:lang w:val="es-ES" w:eastAsia="zh-CN"/>
        </w:rPr>
        <w:t>223.000 plazas en vuelos directos desde ocho ciudades italianas”.</w:t>
      </w:r>
    </w:p>
    <w:p w14:paraId="17F972F9" w14:textId="77777777" w:rsidR="00BE0866" w:rsidRDefault="00BE0866">
      <w:pPr>
        <w:jc w:val="both"/>
        <w:rPr>
          <w:rFonts w:eastAsia="Times New Roman" w:cs="Arial"/>
          <w:color w:val="000000" w:themeColor="text1"/>
          <w:lang w:val="es-ES" w:eastAsia="zh-CN"/>
        </w:rPr>
      </w:pPr>
    </w:p>
    <w:p w14:paraId="57BC8502" w14:textId="77777777" w:rsidR="00BE0866" w:rsidRDefault="003667F0">
      <w:pPr>
        <w:jc w:val="both"/>
        <w:rPr>
          <w:rFonts w:eastAsia="Times New Roman" w:cs="Arial"/>
          <w:color w:val="auto"/>
          <w:lang w:val="es-ES" w:eastAsia="zh-CN"/>
        </w:rPr>
      </w:pPr>
      <w:r>
        <w:rPr>
          <w:rFonts w:eastAsia="Times New Roman" w:cs="Arial"/>
          <w:color w:val="000000" w:themeColor="text1"/>
          <w:lang w:val="es-ES" w:eastAsia="zh-CN"/>
        </w:rPr>
        <w:t xml:space="preserve">En concreto están programadas 37 rutas de las aerolíneas </w:t>
      </w:r>
      <w:proofErr w:type="spellStart"/>
      <w:r>
        <w:rPr>
          <w:rFonts w:eastAsia="Times New Roman" w:cs="Arial"/>
          <w:color w:val="000000" w:themeColor="text1"/>
          <w:lang w:val="es-ES" w:eastAsia="zh-CN"/>
        </w:rPr>
        <w:t>Binter</w:t>
      </w:r>
      <w:proofErr w:type="spellEnd"/>
      <w:r>
        <w:rPr>
          <w:rFonts w:eastAsia="Times New Roman" w:cs="Arial"/>
          <w:color w:val="000000" w:themeColor="text1"/>
          <w:lang w:val="es-ES" w:eastAsia="zh-CN"/>
        </w:rPr>
        <w:t xml:space="preserve">, Ryanair, </w:t>
      </w:r>
      <w:proofErr w:type="spellStart"/>
      <w:r>
        <w:rPr>
          <w:rFonts w:eastAsia="Times New Roman" w:cs="Arial"/>
          <w:color w:val="000000" w:themeColor="text1"/>
          <w:lang w:val="es-ES" w:eastAsia="zh-CN"/>
        </w:rPr>
        <w:t>Easyjet</w:t>
      </w:r>
      <w:proofErr w:type="spellEnd"/>
      <w:r>
        <w:rPr>
          <w:rFonts w:eastAsia="Times New Roman" w:cs="Arial"/>
          <w:color w:val="000000" w:themeColor="text1"/>
          <w:lang w:val="es-ES" w:eastAsia="zh-CN"/>
        </w:rPr>
        <w:t xml:space="preserve">, Neos, </w:t>
      </w:r>
      <w:proofErr w:type="spellStart"/>
      <w:r>
        <w:rPr>
          <w:rFonts w:eastAsia="Times New Roman" w:cs="Arial"/>
          <w:color w:val="000000" w:themeColor="text1"/>
          <w:lang w:val="es-ES" w:eastAsia="zh-CN"/>
        </w:rPr>
        <w:t>Wizz</w:t>
      </w:r>
      <w:proofErr w:type="spellEnd"/>
      <w:r>
        <w:rPr>
          <w:rFonts w:eastAsia="Times New Roman" w:cs="Arial"/>
          <w:color w:val="000000" w:themeColor="text1"/>
          <w:lang w:val="es-ES" w:eastAsia="zh-CN"/>
        </w:rPr>
        <w:t xml:space="preserve"> Air y Vueling con una frecuencia de 73 vuelos semanales que unirán </w:t>
      </w:r>
      <w:r>
        <w:rPr>
          <w:rFonts w:eastAsia="Times New Roman" w:cs="Arial"/>
          <w:color w:val="auto"/>
          <w:lang w:val="es-ES" w:eastAsia="zh-CN"/>
        </w:rPr>
        <w:t>Roma, Bolonia, Milán, Nápoles, Pisa, Turín, Venecia y Verona con Gran Canaria, Lanzarote, Fuerteventura y Tenerife Sur.</w:t>
      </w:r>
    </w:p>
    <w:p w14:paraId="764793A9" w14:textId="77777777" w:rsidR="00BE0866" w:rsidRDefault="00BE0866">
      <w:pPr>
        <w:jc w:val="both"/>
        <w:rPr>
          <w:rFonts w:eastAsia="Times New Roman" w:cs="Arial"/>
          <w:color w:val="auto"/>
          <w:lang w:val="es-ES" w:eastAsia="zh-CN"/>
        </w:rPr>
      </w:pPr>
    </w:p>
    <w:p w14:paraId="32F8B6DA" w14:textId="77777777" w:rsidR="00BE0866" w:rsidRDefault="003667F0">
      <w:pPr>
        <w:jc w:val="both"/>
        <w:rPr>
          <w:rFonts w:eastAsia="Times New Roman" w:cs="Arial"/>
          <w:color w:val="auto"/>
          <w:lang w:val="es-ES" w:eastAsia="zh-CN"/>
        </w:rPr>
      </w:pPr>
      <w:r>
        <w:rPr>
          <w:rFonts w:eastAsia="Times New Roman" w:cs="Arial"/>
          <w:color w:val="auto"/>
          <w:lang w:val="es-ES" w:eastAsia="zh-CN"/>
        </w:rPr>
        <w:t xml:space="preserve">El perfil del turista italiano se caracteriza por viajar principalmente a Tenerife (lo hace un 44% de los italianos que visitan el Archipiélago), seguida de Gran Canaria, Fuerteventura y Lanzarote. Buscan sobre todo descansar, estar en familia y divertirse aprovechando el buen clima, los paisajes y el entorno ambiental. </w:t>
      </w:r>
    </w:p>
    <w:p w14:paraId="0A8B97CC" w14:textId="77777777" w:rsidR="00BE0866" w:rsidRDefault="00BE0866">
      <w:pPr>
        <w:jc w:val="both"/>
        <w:rPr>
          <w:rFonts w:eastAsia="Times New Roman" w:cs="Arial"/>
          <w:color w:val="auto"/>
          <w:lang w:val="es-ES" w:eastAsia="zh-CN"/>
        </w:rPr>
      </w:pPr>
    </w:p>
    <w:p w14:paraId="284B3558" w14:textId="147B276F" w:rsidR="00BE0866" w:rsidRDefault="003667F0">
      <w:pPr>
        <w:jc w:val="both"/>
        <w:rPr>
          <w:rFonts w:eastAsia="Times New Roman" w:cs="Arial"/>
          <w:color w:val="auto"/>
          <w:lang w:val="es-ES" w:eastAsia="zh-CN"/>
        </w:rPr>
      </w:pPr>
      <w:r>
        <w:rPr>
          <w:rFonts w:eastAsia="Times New Roman" w:cs="Arial"/>
          <w:color w:val="auto"/>
          <w:lang w:val="es-ES" w:eastAsia="zh-CN"/>
        </w:rPr>
        <w:lastRenderedPageBreak/>
        <w:t>Los hoteles de cuatro estrellas y los apartamentos son las opciones alojativas más demandadas por los viajeros italianos, que en un 54,9% repiten visita a las Islas Canarias para disfrutar de la playa, callejear y recorrer la isla. Durante su estancia, gastan cerca de 980 euros por viaje y permanecen en las Islas Canarias unos 10 días de media.</w:t>
      </w:r>
    </w:p>
    <w:p w14:paraId="53A47A5B" w14:textId="67F6D544" w:rsidR="00BC427F" w:rsidRDefault="00BC427F">
      <w:pPr>
        <w:jc w:val="both"/>
        <w:rPr>
          <w:rFonts w:eastAsia="Times New Roman" w:cs="Arial"/>
          <w:color w:val="auto"/>
          <w:lang w:val="es-ES" w:eastAsia="zh-CN"/>
        </w:rPr>
      </w:pPr>
    </w:p>
    <w:p w14:paraId="1BA560AB" w14:textId="77777777" w:rsidR="00BC427F" w:rsidRPr="00BC427F" w:rsidRDefault="00BC427F" w:rsidP="00BC427F">
      <w:pPr>
        <w:shd w:val="clear" w:color="auto" w:fill="FFFFFF"/>
        <w:spacing w:after="150"/>
        <w:rPr>
          <w:rFonts w:eastAsia="Times New Roman" w:cs="Arial"/>
          <w:color w:val="auto"/>
          <w:lang w:val="es-ES" w:eastAsia="zh-CN"/>
        </w:rPr>
      </w:pPr>
      <w:r w:rsidRPr="00BC427F">
        <w:rPr>
          <w:rFonts w:eastAsia="Times New Roman" w:cs="Arial"/>
          <w:color w:val="auto"/>
          <w:lang w:val="es-ES" w:eastAsia="zh-CN"/>
        </w:rPr>
        <w:t>*Esta acción está cofinanciada en un 85 % por el Fondo Europeo de Desarrollo Regional (FEDER). </w:t>
      </w:r>
    </w:p>
    <w:p w14:paraId="0360743D" w14:textId="77777777" w:rsidR="00BC427F" w:rsidRDefault="00BC427F">
      <w:pPr>
        <w:jc w:val="both"/>
        <w:rPr>
          <w:rFonts w:eastAsia="Times New Roman" w:cs="Arial"/>
          <w:color w:val="auto"/>
          <w:lang w:val="es-ES" w:eastAsia="zh-CN"/>
        </w:rPr>
      </w:pPr>
    </w:p>
    <w:sectPr w:rsidR="00BC427F">
      <w:headerReference w:type="default" r:id="rId8"/>
      <w:footerReference w:type="default" r:id="rId9"/>
      <w:headerReference w:type="first" r:id="rId10"/>
      <w:footerReference w:type="first" r:id="rId11"/>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B8A4A" w14:textId="77777777" w:rsidR="009E4BD1" w:rsidRDefault="009E4BD1">
      <w:r>
        <w:separator/>
      </w:r>
    </w:p>
  </w:endnote>
  <w:endnote w:type="continuationSeparator" w:id="0">
    <w:p w14:paraId="4EE96AEC" w14:textId="77777777" w:rsidR="009E4BD1" w:rsidRDefault="009E4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mbria"/>
    <w:charset w:val="01"/>
    <w:family w:val="auto"/>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OpenSymbol, 'Arial Unicode MS'">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Futura Book">
    <w:altName w:val="Futura"/>
    <w:charset w:val="00"/>
    <w:family w:val="roman"/>
    <w:pitch w:val="variable"/>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627" w:type="dxa"/>
      <w:tblLayout w:type="fixed"/>
      <w:tblLook w:val="04A0" w:firstRow="1" w:lastRow="0" w:firstColumn="1" w:lastColumn="0" w:noHBand="0" w:noVBand="1"/>
    </w:tblPr>
    <w:tblGrid>
      <w:gridCol w:w="9627"/>
    </w:tblGrid>
    <w:tr w:rsidR="00BE0866" w14:paraId="2941D820" w14:textId="77777777">
      <w:trPr>
        <w:trHeight w:val="452"/>
      </w:trPr>
      <w:tc>
        <w:tcPr>
          <w:tcW w:w="9627" w:type="dxa"/>
          <w:tcBorders>
            <w:left w:val="nil"/>
            <w:bottom w:val="nil"/>
            <w:right w:val="nil"/>
          </w:tcBorders>
          <w:shd w:val="clear" w:color="auto" w:fill="auto"/>
          <w:vAlign w:val="bottom"/>
        </w:tcPr>
        <w:p w14:paraId="66D234D6" w14:textId="77777777" w:rsidR="00BE0866" w:rsidRDefault="003667F0">
          <w:pPr>
            <w:pStyle w:val="Standard"/>
            <w:widowControl w:val="0"/>
            <w:rPr>
              <w:b/>
              <w:bCs/>
              <w:sz w:val="20"/>
              <w:szCs w:val="20"/>
            </w:rPr>
          </w:pPr>
          <w:r>
            <w:rPr>
              <w:b/>
              <w:bCs/>
              <w:sz w:val="20"/>
              <w:szCs w:val="20"/>
            </w:rPr>
            <w:t>Área de Comunicación Corporativa</w:t>
          </w:r>
        </w:p>
      </w:tc>
    </w:tr>
    <w:tr w:rsidR="00BE0866" w14:paraId="1A6D68A1" w14:textId="77777777">
      <w:trPr>
        <w:trHeight w:val="255"/>
      </w:trPr>
      <w:tc>
        <w:tcPr>
          <w:tcW w:w="9627" w:type="dxa"/>
          <w:tcBorders>
            <w:top w:val="nil"/>
            <w:left w:val="nil"/>
            <w:bottom w:val="nil"/>
            <w:right w:val="nil"/>
          </w:tcBorders>
          <w:shd w:val="clear" w:color="auto" w:fill="auto"/>
          <w:vAlign w:val="bottom"/>
        </w:tcPr>
        <w:p w14:paraId="5E0D0A0E" w14:textId="77777777" w:rsidR="00BE0866" w:rsidRDefault="003667F0">
          <w:pPr>
            <w:pStyle w:val="Standard"/>
            <w:widowControl w:val="0"/>
            <w:rPr>
              <w:bCs/>
              <w:sz w:val="20"/>
              <w:szCs w:val="20"/>
            </w:rPr>
          </w:pPr>
          <w:r>
            <w:rPr>
              <w:bCs/>
              <w:sz w:val="20"/>
              <w:szCs w:val="20"/>
            </w:rPr>
            <w:t xml:space="preserve">630 914 840 </w:t>
          </w:r>
        </w:p>
        <w:p w14:paraId="3547B166" w14:textId="77777777" w:rsidR="00BE0866" w:rsidRDefault="003667F0">
          <w:pPr>
            <w:pStyle w:val="Standard"/>
            <w:widowControl w:val="0"/>
            <w:rPr>
              <w:bCs/>
              <w:sz w:val="20"/>
              <w:szCs w:val="20"/>
            </w:rPr>
          </w:pPr>
          <w:r>
            <w:rPr>
              <w:bCs/>
              <w:sz w:val="20"/>
              <w:szCs w:val="20"/>
            </w:rPr>
            <w:t>comunicacioncorporativa@turismodecanarias.com</w:t>
          </w:r>
        </w:p>
      </w:tc>
    </w:tr>
  </w:tbl>
  <w:p w14:paraId="7253A268" w14:textId="77777777" w:rsidR="00BE0866" w:rsidRDefault="003667F0">
    <w:pPr>
      <w:pStyle w:val="Piedepgina"/>
    </w:pPr>
    <w:r>
      <w:rPr>
        <w:noProof/>
        <w:lang w:eastAsia="es-ES"/>
      </w:rPr>
      <w:drawing>
        <wp:inline distT="0" distB="0" distL="0" distR="0" wp14:anchorId="1529B4BE" wp14:editId="7C07A660">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936A1" w14:textId="77777777" w:rsidR="00BE0866" w:rsidRDefault="00BE0866">
    <w:pPr>
      <w:pStyle w:val="Standard"/>
      <w:rPr>
        <w:b/>
        <w:bCs/>
      </w:rPr>
    </w:pPr>
  </w:p>
  <w:p w14:paraId="790180A6" w14:textId="77777777" w:rsidR="00BE0866" w:rsidRDefault="003667F0">
    <w:pPr>
      <w:pStyle w:val="Cita1"/>
      <w:ind w:left="0" w:right="565"/>
      <w:jc w:val="both"/>
    </w:pPr>
    <w:r>
      <w:rPr>
        <w:noProof/>
        <w:lang w:eastAsia="es-ES"/>
      </w:rPr>
      <w:drawing>
        <wp:inline distT="0" distB="0" distL="0" distR="0" wp14:anchorId="4AD44B44" wp14:editId="4D584259">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5331A" w14:textId="77777777" w:rsidR="009E4BD1" w:rsidRDefault="009E4BD1">
      <w:r>
        <w:separator/>
      </w:r>
    </w:p>
  </w:footnote>
  <w:footnote w:type="continuationSeparator" w:id="0">
    <w:p w14:paraId="770DC151" w14:textId="77777777" w:rsidR="009E4BD1" w:rsidRDefault="009E4B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2D083" w14:textId="77777777" w:rsidR="00BE0866" w:rsidRDefault="003667F0">
    <w:pPr>
      <w:pStyle w:val="Encabezado"/>
      <w:rPr>
        <w:sz w:val="20"/>
        <w:szCs w:val="20"/>
      </w:rPr>
    </w:pPr>
    <w:r>
      <w:rPr>
        <w:noProof/>
        <w:sz w:val="20"/>
        <w:szCs w:val="20"/>
        <w:lang w:eastAsia="es-ES"/>
      </w:rPr>
      <w:drawing>
        <wp:anchor distT="0" distB="0" distL="0" distR="0" simplePos="0" relativeHeight="5" behindDoc="1" locked="0" layoutInCell="0" allowOverlap="1" wp14:anchorId="5D4594E8" wp14:editId="516E7274">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FEF68" w14:textId="77777777" w:rsidR="00BE0866" w:rsidRDefault="003667F0">
    <w:pPr>
      <w:pStyle w:val="Encabezado"/>
      <w:spacing w:after="120"/>
      <w:rPr>
        <w:rFonts w:cs="Arial Narrow"/>
        <w:sz w:val="20"/>
        <w:szCs w:val="20"/>
      </w:rPr>
    </w:pPr>
    <w:r>
      <w:rPr>
        <w:noProof/>
        <w:lang w:eastAsia="es-ES"/>
      </w:rPr>
      <w:drawing>
        <wp:anchor distT="0" distB="0" distL="0" distR="0" simplePos="0" relativeHeight="2" behindDoc="1" locked="0" layoutInCell="0" allowOverlap="1" wp14:anchorId="4C86AA69" wp14:editId="65444998">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Pr>
        <w:sz w:val="20"/>
        <w:szCs w:val="20"/>
        <w:lang w:eastAsia="es-ES"/>
      </w:rPr>
      <w:t>Miércoles,</w:t>
    </w:r>
    <w:r>
      <w:rPr>
        <w:sz w:val="20"/>
        <w:szCs w:val="20"/>
        <w:lang w:val="es-ES_tradnl" w:eastAsia="es-ES_tradnl"/>
      </w:rPr>
      <w:t xml:space="preserve"> 25 </w:t>
    </w:r>
    <w:r>
      <w:rPr>
        <w:rFonts w:cs="Arial Narrow"/>
        <w:sz w:val="20"/>
        <w:szCs w:val="20"/>
      </w:rPr>
      <w:t>de mayo de 2022</w:t>
    </w:r>
  </w:p>
  <w:p w14:paraId="1FE030DD" w14:textId="77777777" w:rsidR="00BE0866" w:rsidRDefault="003667F0">
    <w:pPr>
      <w:pStyle w:val="Encabezado"/>
      <w:spacing w:after="120"/>
      <w:rPr>
        <w:rFonts w:cs="Arial Narrow"/>
      </w:rPr>
    </w:pPr>
    <w:r>
      <w:rPr>
        <w:rFonts w:cs="Arial Narrow"/>
        <w:noProof/>
        <w:lang w:eastAsia="es-ES"/>
      </w:rPr>
      <mc:AlternateContent>
        <mc:Choice Requires="wps">
          <w:drawing>
            <wp:anchor distT="0" distB="0" distL="0" distR="0" simplePos="0" relativeHeight="3" behindDoc="1" locked="0" layoutInCell="0" allowOverlap="1" wp14:anchorId="07C8490E" wp14:editId="29A742BA">
              <wp:simplePos x="0" y="0"/>
              <wp:positionH relativeFrom="margin">
                <wp:align>left</wp:align>
              </wp:positionH>
              <wp:positionV relativeFrom="paragraph">
                <wp:posOffset>635000</wp:posOffset>
              </wp:positionV>
              <wp:extent cx="4171315" cy="357505"/>
              <wp:effectExtent l="0" t="0" r="3810" b="7620"/>
              <wp:wrapNone/>
              <wp:docPr id="3" name="Marco1"/>
              <wp:cNvGraphicFramePr/>
              <a:graphic xmlns:a="http://schemas.openxmlformats.org/drawingml/2006/main">
                <a:graphicData uri="http://schemas.microsoft.com/office/word/2010/wordprocessingShape">
                  <wps:wsp>
                    <wps:cNvSpPr/>
                    <wps:spPr>
                      <a:xfrm>
                        <a:off x="0" y="0"/>
                        <a:ext cx="4170600" cy="3567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4DF63795" w14:textId="77777777" w:rsidR="00BE0866" w:rsidRDefault="003667F0">
                          <w:pPr>
                            <w:pStyle w:val="Standard"/>
                            <w:rPr>
                              <w:lang w:val="es-ES_tradnl"/>
                            </w:rPr>
                          </w:pPr>
                          <w:r>
                            <w:rPr>
                              <w:color w:val="000000"/>
                              <w:lang w:val="es-ES_tradnl"/>
                            </w:rPr>
                            <w:t>Consejería de Turismo, Industria y Comercio</w:t>
                          </w:r>
                        </w:p>
                      </w:txbxContent>
                    </wps:txbx>
                    <wps:bodyPr lIns="0" tIns="0" rIns="0" bIns="0" anchor="ctr">
                      <a:noAutofit/>
                    </wps:bodyPr>
                  </wps:wsp>
                </a:graphicData>
              </a:graphic>
            </wp:anchor>
          </w:drawing>
        </mc:Choice>
        <mc:Fallback>
          <w:pict>
            <v:rect w14:anchorId="07C8490E" id="Marco1" o:spid="_x0000_s1026" style="position:absolute;margin-left:0;margin-top:50pt;width:328.45pt;height:28.15pt;z-index:-503316477;visibility:visible;mso-wrap-style:square;mso-wrap-distance-left:0;mso-wrap-distance-top:0;mso-wrap-distance-right:0;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" o:allowincell="f" stroked="f" strokeweight="0">
              <v:textbox inset="0,0,0,0">
                <w:txbxContent>
                  <w:p w14:paraId="4DF63795" w14:textId="77777777" w:rsidR="00BE0866" w:rsidRDefault="003667F0">
                    <w:pPr>
                      <w:pStyle w:val="Standard"/>
                      <w:rPr>
                        <w:lang w:val="es-ES_tradnl"/>
                      </w:rPr>
                    </w:pPr>
                    <w:r>
                      <w:rPr>
                        <w:color w:val="000000"/>
                        <w:lang w:val="es-ES_tradnl"/>
                      </w:rPr>
                      <w:t>Consejería de Turismo, Industria y Comercio</w:t>
                    </w:r>
                  </w:p>
                </w:txbxContent>
              </v:textbox>
              <w10:wrap anchorx="margin"/>
            </v:rect>
          </w:pict>
        </mc:Fallback>
      </mc:AlternateContent>
    </w:r>
    <w:r>
      <w:rPr>
        <w:rFonts w:cs="Arial Narrow"/>
        <w:noProof/>
        <w:lang w:eastAsia="es-ES"/>
      </w:rPr>
      <mc:AlternateContent>
        <mc:Choice Requires="wps">
          <w:drawing>
            <wp:anchor distT="0" distB="0" distL="0" distR="0" simplePos="0" relativeHeight="6" behindDoc="1" locked="0" layoutInCell="0" allowOverlap="1" wp14:anchorId="10B7AC98" wp14:editId="71650095">
              <wp:simplePos x="0" y="0"/>
              <wp:positionH relativeFrom="margin">
                <wp:posOffset>3915410</wp:posOffset>
              </wp:positionH>
              <wp:positionV relativeFrom="paragraph">
                <wp:posOffset>635000</wp:posOffset>
              </wp:positionV>
              <wp:extent cx="2190750" cy="361315"/>
              <wp:effectExtent l="0" t="0" r="3175" b="3810"/>
              <wp:wrapNone/>
              <wp:docPr id="5" name="Marco1"/>
              <wp:cNvGraphicFramePr/>
              <a:graphic xmlns:a="http://schemas.openxmlformats.org/drawingml/2006/main">
                <a:graphicData uri="http://schemas.microsoft.com/office/word/2010/wordprocessingShape">
                  <wps:wsp>
                    <wps:cNvSpPr/>
                    <wps:spPr>
                      <a:xfrm>
                        <a:off x="0" y="0"/>
                        <a:ext cx="2190240" cy="36072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374E2FDA" w14:textId="77777777" w:rsidR="00BE0866" w:rsidRDefault="003667F0">
                          <w:pPr>
                            <w:pStyle w:val="Standard"/>
                            <w:jc w:val="right"/>
                            <w:rPr>
                              <w:sz w:val="16"/>
                              <w:szCs w:val="16"/>
                            </w:rPr>
                          </w:pPr>
                          <w:r>
                            <w:rPr>
                              <w:color w:val="000000"/>
                              <w:sz w:val="16"/>
                              <w:szCs w:val="16"/>
                            </w:rPr>
                            <w:t>www.gobiernodecanarias.org/noticias</w:t>
                          </w:r>
                        </w:p>
                      </w:txbxContent>
                    </wps:txbx>
                    <wps:bodyPr lIns="0" tIns="0" rIns="0" bIns="0" anchor="ctr">
                      <a:noAutofit/>
                    </wps:bodyPr>
                  </wps:wsp>
                </a:graphicData>
              </a:graphic>
            </wp:anchor>
          </w:drawing>
        </mc:Choice>
        <mc:Fallback>
          <w:pict>
            <v:rect w14:anchorId="10B7AC98" id="_x0000_s1027" style="position:absolute;margin-left:308.3pt;margin-top:50pt;width:172.5pt;height:28.45pt;z-index:-503316474;visibility:visible;mso-wrap-style:square;mso-wrap-distance-left:0;mso-wrap-distance-top:0;mso-wrap-distance-right:0;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" o:allowincell="f" stroked="f" strokeweight="0">
              <v:textbox inset="0,0,0,0">
                <w:txbxContent>
                  <w:p w14:paraId="374E2FDA" w14:textId="77777777" w:rsidR="00BE0866" w:rsidRDefault="003667F0">
                    <w:pPr>
                      <w:pStyle w:val="Standard"/>
                      <w:jc w:val="right"/>
                      <w:rPr>
                        <w:sz w:val="16"/>
                        <w:szCs w:val="16"/>
                      </w:rPr>
                    </w:pPr>
                    <w:r>
                      <w:rPr>
                        <w:color w:val="000000"/>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7E660F"/>
    <w:multiLevelType w:val="multilevel"/>
    <w:tmpl w:val="525AA06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57691B06"/>
    <w:multiLevelType w:val="multilevel"/>
    <w:tmpl w:val="C45C72FC"/>
    <w:lvl w:ilvl="0">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080" w:hanging="360"/>
      </w:pPr>
      <w:rPr>
        <w:rFonts w:ascii="OpenSymbol" w:hAnsi="OpenSymbol" w:cs="OpenSymbol" w:hint="default"/>
      </w:rPr>
    </w:lvl>
    <w:lvl w:ilvl="2">
      <w:numFmt w:val="bullet"/>
      <w:lvlText w:val="▪"/>
      <w:lvlJc w:val="left"/>
      <w:pPr>
        <w:tabs>
          <w:tab w:val="num" w:pos="0"/>
        </w:tabs>
        <w:ind w:left="1440" w:hanging="360"/>
      </w:pPr>
      <w:rPr>
        <w:rFonts w:ascii="OpenSymbol" w:hAnsi="OpenSymbol" w:cs="OpenSymbol" w:hint="default"/>
      </w:rPr>
    </w:lvl>
    <w:lvl w:ilvl="3">
      <w:numFmt w:val="bullet"/>
      <w:lvlText w:val=""/>
      <w:lvlJc w:val="left"/>
      <w:pPr>
        <w:tabs>
          <w:tab w:val="num" w:pos="0"/>
        </w:tabs>
        <w:ind w:left="1800" w:hanging="360"/>
      </w:pPr>
      <w:rPr>
        <w:rFonts w:ascii="Symbol" w:hAnsi="Symbol" w:cs="Symbol" w:hint="default"/>
      </w:rPr>
    </w:lvl>
    <w:lvl w:ilvl="4">
      <w:numFmt w:val="bullet"/>
      <w:lvlText w:val="◦"/>
      <w:lvlJc w:val="left"/>
      <w:pPr>
        <w:tabs>
          <w:tab w:val="num" w:pos="0"/>
        </w:tabs>
        <w:ind w:left="2160" w:hanging="360"/>
      </w:pPr>
      <w:rPr>
        <w:rFonts w:ascii="OpenSymbol" w:hAnsi="OpenSymbol" w:cs="OpenSymbol" w:hint="default"/>
      </w:rPr>
    </w:lvl>
    <w:lvl w:ilvl="5">
      <w:numFmt w:val="bullet"/>
      <w:lvlText w:val="▪"/>
      <w:lvlJc w:val="left"/>
      <w:pPr>
        <w:tabs>
          <w:tab w:val="num" w:pos="0"/>
        </w:tabs>
        <w:ind w:left="2520" w:hanging="360"/>
      </w:pPr>
      <w:rPr>
        <w:rFonts w:ascii="OpenSymbol" w:hAnsi="OpenSymbol" w:cs="OpenSymbol" w:hint="default"/>
      </w:rPr>
    </w:lvl>
    <w:lvl w:ilvl="6">
      <w:numFmt w:val="bullet"/>
      <w:lvlText w:val=""/>
      <w:lvlJc w:val="left"/>
      <w:pPr>
        <w:tabs>
          <w:tab w:val="num" w:pos="0"/>
        </w:tabs>
        <w:ind w:left="2880" w:hanging="360"/>
      </w:pPr>
      <w:rPr>
        <w:rFonts w:ascii="Symbol" w:hAnsi="Symbol" w:cs="Symbol" w:hint="default"/>
      </w:rPr>
    </w:lvl>
    <w:lvl w:ilvl="7">
      <w:numFmt w:val="bullet"/>
      <w:lvlText w:val="◦"/>
      <w:lvlJc w:val="left"/>
      <w:pPr>
        <w:tabs>
          <w:tab w:val="num" w:pos="0"/>
        </w:tabs>
        <w:ind w:left="3240" w:hanging="360"/>
      </w:pPr>
      <w:rPr>
        <w:rFonts w:ascii="OpenSymbol" w:hAnsi="OpenSymbol" w:cs="OpenSymbol" w:hint="default"/>
      </w:rPr>
    </w:lvl>
    <w:lvl w:ilvl="8">
      <w:numFmt w:val="bullet"/>
      <w:lvlText w:val="▪"/>
      <w:lvlJc w:val="left"/>
      <w:pPr>
        <w:tabs>
          <w:tab w:val="num" w:pos="0"/>
        </w:tabs>
        <w:ind w:left="3600" w:hanging="360"/>
      </w:pPr>
      <w:rPr>
        <w:rFonts w:ascii="OpenSymbol" w:hAnsi="OpenSymbol" w:cs="OpenSymbol" w:hint="default"/>
      </w:rPr>
    </w:lvl>
  </w:abstractNum>
  <w:num w:numId="1" w16cid:durableId="1450079079">
    <w:abstractNumId w:val="1"/>
  </w:num>
  <w:num w:numId="2" w16cid:durableId="14250299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866"/>
    <w:rsid w:val="003667F0"/>
    <w:rsid w:val="006E589B"/>
    <w:rsid w:val="00926922"/>
    <w:rsid w:val="00934AF0"/>
    <w:rsid w:val="009E4BD1"/>
    <w:rsid w:val="00BC427F"/>
    <w:rsid w:val="00BE0866"/>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F4244"/>
  <w15:docId w15:val="{2F1000B2-9E10-4319-A617-01AFA3BCE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lang w:val="es-ES" w:eastAsia="es-E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7C7"/>
    <w:pPr>
      <w:suppressAutoHyphens w:val="0"/>
    </w:pPr>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EnlacedeInternet">
    <w:name w:val="Enlace de Internet"/>
    <w:basedOn w:val="Fuentedeprrafopredeter"/>
    <w:uiPriority w:val="99"/>
    <w:unhideWhenUsed/>
    <w:rsid w:val="0050707B"/>
    <w:rPr>
      <w:color w:val="0563C1" w:themeColor="hyperlink"/>
      <w:u w:val="single"/>
    </w:rPr>
  </w:style>
  <w:style w:type="character" w:customStyle="1" w:styleId="EnlacedeInternetvisitado">
    <w:name w:val="Enlace de Internet visitado"/>
    <w:basedOn w:val="Fuentedeprrafopredeter"/>
    <w:uiPriority w:val="99"/>
    <w:semiHidden/>
    <w:unhideWhenUsed/>
    <w:rsid w:val="0000148F"/>
    <w:rPr>
      <w:color w:val="954F72" w:themeColor="followedHyperlink"/>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Mencinsinresolver3">
    <w:name w:val="Mención sin resolver3"/>
    <w:basedOn w:val="Fuentedeprrafopredeter"/>
    <w:uiPriority w:val="99"/>
    <w:qFormat/>
    <w:rsid w:val="0050707B"/>
    <w:rPr>
      <w:color w:val="605E5C"/>
      <w:shd w:val="clear" w:color="auto" w:fill="E1DFDD"/>
    </w:rPr>
  </w:style>
  <w:style w:type="character" w:customStyle="1" w:styleId="Mencinsinresolver4">
    <w:name w:val="Mención sin resolver4"/>
    <w:basedOn w:val="Fuentedeprrafopredeter"/>
    <w:uiPriority w:val="99"/>
    <w:qFormat/>
    <w:rsid w:val="003D7B54"/>
    <w:rPr>
      <w:color w:val="605E5C"/>
      <w:shd w:val="clear" w:color="auto" w:fill="E1DFDD"/>
    </w:rPr>
  </w:style>
  <w:style w:type="character" w:customStyle="1" w:styleId="apple-converted-space">
    <w:name w:val="apple-converted-space"/>
    <w:basedOn w:val="Fuentedeprrafopredeter"/>
    <w:qFormat/>
    <w:rsid w:val="00775DE4"/>
  </w:style>
  <w:style w:type="character" w:styleId="Refdecomentario">
    <w:name w:val="annotation reference"/>
    <w:basedOn w:val="Fuentedeprrafopredeter"/>
    <w:uiPriority w:val="99"/>
    <w:semiHidden/>
    <w:unhideWhenUsed/>
    <w:qFormat/>
    <w:rsid w:val="002D6D37"/>
    <w:rPr>
      <w:sz w:val="16"/>
      <w:szCs w:val="16"/>
    </w:rPr>
  </w:style>
  <w:style w:type="character" w:customStyle="1" w:styleId="TextocomentarioCar">
    <w:name w:val="Texto comentario Car"/>
    <w:basedOn w:val="Fuentedeprrafopredeter"/>
    <w:link w:val="Textocomentario"/>
    <w:uiPriority w:val="99"/>
    <w:semiHidden/>
    <w:qFormat/>
    <w:rsid w:val="002D6D37"/>
    <w:rPr>
      <w:rFonts w:eastAsia="Arial Unicode MS" w:cs="Times New Roman"/>
      <w:color w:val="00000A"/>
      <w:lang w:val="en-US" w:eastAsia="en-US"/>
    </w:rPr>
  </w:style>
  <w:style w:type="character" w:customStyle="1" w:styleId="AsuntodelcomentarioCar">
    <w:name w:val="Asunto del comentario Car"/>
    <w:basedOn w:val="TextocomentarioCar"/>
    <w:link w:val="Asuntodelcomentario"/>
    <w:uiPriority w:val="99"/>
    <w:semiHidden/>
    <w:qFormat/>
    <w:rsid w:val="002D6D37"/>
    <w:rPr>
      <w:rFonts w:eastAsia="Arial Unicode MS" w:cs="Times New Roman"/>
      <w:b/>
      <w:bCs/>
      <w:color w:val="00000A"/>
      <w:lang w:val="en-US" w:eastAsia="en-US"/>
    </w:rPr>
  </w:style>
  <w:style w:type="paragraph" w:styleId="Ttulo">
    <w:name w:val="Title"/>
    <w:basedOn w:val="Ttulo10"/>
    <w:next w:val="Textoindependiente"/>
    <w:qFormat/>
    <w:pPr>
      <w:jc w:val="center"/>
    </w:pPr>
    <w:rPr>
      <w:b/>
      <w:bCs/>
      <w:sz w:val="56"/>
      <w:szCs w:val="56"/>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customStyle="1" w:styleId="Standard">
    <w:name w:val="Standard"/>
    <w:qFormat/>
    <w:pPr>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outlineLvl w:val="9"/>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customStyle="1" w:styleId="Cabeceraypie">
    <w:name w:val="Cabecera y pie"/>
    <w:basedOn w:val="Normal"/>
    <w:qFormat/>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customStyle="1" w:styleId="Mapadeldocumento1">
    <w:name w:val="Mapa del documento1"/>
    <w:qFormat/>
    <w:rPr>
      <w:rFonts w:eastAsia="Calibri" w:cs="Times New Roman"/>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outlineLvl w:val="9"/>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qFormat/>
    <w:rsid w:val="00F0649B"/>
    <w:pPr>
      <w:ind w:left="720"/>
      <w:contextualSpacing/>
    </w:pPr>
  </w:style>
  <w:style w:type="paragraph" w:styleId="Textocomentario">
    <w:name w:val="annotation text"/>
    <w:basedOn w:val="Normal"/>
    <w:link w:val="TextocomentarioCar"/>
    <w:uiPriority w:val="99"/>
    <w:semiHidden/>
    <w:unhideWhenUsed/>
    <w:qFormat/>
    <w:rsid w:val="002D6D37"/>
    <w:rPr>
      <w:sz w:val="20"/>
      <w:szCs w:val="20"/>
    </w:rPr>
  </w:style>
  <w:style w:type="paragraph" w:styleId="Asuntodelcomentario">
    <w:name w:val="annotation subject"/>
    <w:basedOn w:val="Textocomentario"/>
    <w:next w:val="Textocomentario"/>
    <w:link w:val="AsuntodelcomentarioCar"/>
    <w:uiPriority w:val="99"/>
    <w:semiHidden/>
    <w:unhideWhenUsed/>
    <w:qFormat/>
    <w:rsid w:val="002D6D37"/>
    <w:rPr>
      <w:b/>
      <w:bCs/>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306037">
      <w:bodyDiv w:val="1"/>
      <w:marLeft w:val="0"/>
      <w:marRight w:val="0"/>
      <w:marTop w:val="0"/>
      <w:marBottom w:val="0"/>
      <w:divBdr>
        <w:top w:val="none" w:sz="0" w:space="0" w:color="auto"/>
        <w:left w:val="none" w:sz="0" w:space="0" w:color="auto"/>
        <w:bottom w:val="none" w:sz="0" w:space="0" w:color="auto"/>
        <w:right w:val="none" w:sz="0" w:space="0" w:color="auto"/>
      </w:divBdr>
      <w:divsChild>
        <w:div w:id="1839728487">
          <w:marLeft w:val="0"/>
          <w:marRight w:val="0"/>
          <w:marTop w:val="0"/>
          <w:marBottom w:val="0"/>
          <w:divBdr>
            <w:top w:val="none" w:sz="0" w:space="0" w:color="auto"/>
            <w:left w:val="none" w:sz="0" w:space="0" w:color="auto"/>
            <w:bottom w:val="none" w:sz="0" w:space="0" w:color="auto"/>
            <w:right w:val="none" w:sz="0" w:space="0" w:color="auto"/>
          </w:divBdr>
          <w:divsChild>
            <w:div w:id="2120761405">
              <w:marLeft w:val="0"/>
              <w:marRight w:val="0"/>
              <w:marTop w:val="0"/>
              <w:marBottom w:val="0"/>
              <w:divBdr>
                <w:top w:val="none" w:sz="0" w:space="0" w:color="auto"/>
                <w:left w:val="none" w:sz="0" w:space="0" w:color="auto"/>
                <w:bottom w:val="none" w:sz="0" w:space="0" w:color="auto"/>
                <w:right w:val="none" w:sz="0" w:space="0" w:color="auto"/>
              </w:divBdr>
              <w:divsChild>
                <w:div w:id="163108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48D37-A5D7-48B7-AFE8-E0BEB3918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395</Words>
  <Characters>2178</Characters>
  <Application>Microsoft Office Word</Application>
  <DocSecurity>0</DocSecurity>
  <Lines>18</Lines>
  <Paragraphs>5</Paragraphs>
  <ScaleCrop>false</ScaleCrop>
  <Company/>
  <LinksUpToDate>false</LinksUpToDate>
  <CharactersWithSpaces>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4</cp:revision>
  <cp:lastPrinted>2016-03-15T09:30:00Z</cp:lastPrinted>
  <dcterms:created xsi:type="dcterms:W3CDTF">2022-05-25T10:40:00Z</dcterms:created>
  <dcterms:modified xsi:type="dcterms:W3CDTF">2022-06-06T12:02:00Z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