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305588" w14:textId="04D43BB5" w:rsidR="00A44E39" w:rsidRDefault="00A44E39" w:rsidP="00F248F2">
      <w:pPr>
        <w:suppressAutoHyphens/>
        <w:spacing w:after="160" w:line="252" w:lineRule="auto"/>
        <w:jc w:val="center"/>
        <w:rPr>
          <w:b/>
          <w:bCs/>
          <w:color w:val="auto"/>
          <w:sz w:val="36"/>
          <w:szCs w:val="36"/>
          <w:lang w:val="es-ES"/>
        </w:rPr>
      </w:pPr>
      <w:r>
        <w:rPr>
          <w:b/>
          <w:bCs/>
          <w:color w:val="auto"/>
          <w:sz w:val="36"/>
          <w:szCs w:val="36"/>
          <w:lang w:val="es-ES"/>
        </w:rPr>
        <w:t>Turismo adapta a los jóvenes su campaña de concienciación mostrando las consecuencias directas de estar sin turistas</w:t>
      </w:r>
    </w:p>
    <w:p w14:paraId="5B37195E" w14:textId="4DC9E8A3" w:rsidR="0061427F" w:rsidRPr="0061427F" w:rsidRDefault="0061427F" w:rsidP="0061427F">
      <w:pPr>
        <w:pStyle w:val="Standard"/>
        <w:ind w:right="423"/>
        <w:jc w:val="both"/>
      </w:pPr>
    </w:p>
    <w:p w14:paraId="25B532EA" w14:textId="092FA838" w:rsidR="00782A48" w:rsidRDefault="0061427F" w:rsidP="008441B2">
      <w:pPr>
        <w:pStyle w:val="Standard"/>
        <w:numPr>
          <w:ilvl w:val="0"/>
          <w:numId w:val="1"/>
        </w:numPr>
        <w:ind w:right="423"/>
        <w:jc w:val="both"/>
      </w:pPr>
      <w:r w:rsidRPr="0031201D">
        <w:rPr>
          <w:rFonts w:ascii="Times New Roman" w:hAnsi="Times New Roman" w:cs="Times New Roman"/>
          <w:b/>
          <w:sz w:val="28"/>
          <w:szCs w:val="28"/>
        </w:rPr>
        <w:t xml:space="preserve">La consejera </w:t>
      </w:r>
      <w:r w:rsidR="00125E1E" w:rsidRPr="0031201D">
        <w:rPr>
          <w:rFonts w:ascii="Times New Roman" w:hAnsi="Times New Roman" w:cs="Times New Roman"/>
          <w:b/>
          <w:sz w:val="28"/>
          <w:szCs w:val="28"/>
        </w:rPr>
        <w:t xml:space="preserve">Yaiza Castilla </w:t>
      </w:r>
      <w:r w:rsidR="008441B2" w:rsidRPr="0031201D">
        <w:rPr>
          <w:rFonts w:ascii="Times New Roman" w:hAnsi="Times New Roman" w:cs="Times New Roman"/>
          <w:b/>
          <w:sz w:val="28"/>
          <w:szCs w:val="28"/>
        </w:rPr>
        <w:t>señala que con esta segunda oleada se pretende llegar de forma directa a un público mucho más joven con un formato de nueva generación</w:t>
      </w:r>
      <w:r w:rsidR="004F7348">
        <w:rPr>
          <w:rFonts w:ascii="Times New Roman" w:hAnsi="Times New Roman" w:cs="Times New Roman"/>
          <w:b/>
          <w:sz w:val="28"/>
          <w:szCs w:val="28"/>
        </w:rPr>
        <w:t xml:space="preserve"> para dispositivos móviles y redes sociales</w:t>
      </w:r>
      <w:r w:rsidR="00965AD7">
        <w:rPr>
          <w:rFonts w:ascii="Times New Roman" w:hAnsi="Times New Roman" w:cs="Times New Roman"/>
          <w:b/>
          <w:sz w:val="28"/>
          <w:szCs w:val="28"/>
        </w:rPr>
        <w:t xml:space="preserve"> y en las que se pone el foco en las oportunidades que se pierden y se pide su colaboración con actitudes responsables frente a la Covid.</w:t>
      </w:r>
    </w:p>
    <w:p w14:paraId="6D080624" w14:textId="77777777" w:rsidR="008441B2" w:rsidRDefault="008441B2" w:rsidP="008441B2">
      <w:pPr>
        <w:pStyle w:val="Standard"/>
        <w:ind w:left="720" w:right="423"/>
        <w:jc w:val="both"/>
      </w:pPr>
    </w:p>
    <w:p w14:paraId="2A996445" w14:textId="0BE3D90A" w:rsidR="008441B2" w:rsidRDefault="008441B2" w:rsidP="00E93BB9">
      <w:pPr>
        <w:pStyle w:val="Standard"/>
        <w:ind w:right="423"/>
        <w:jc w:val="both"/>
        <w:rPr>
          <w:rFonts w:ascii="Times New Roman" w:hAnsi="Times New Roman" w:cs="Times New Roman"/>
        </w:rPr>
      </w:pPr>
      <w:r>
        <w:rPr>
          <w:rFonts w:ascii="Times New Roman" w:hAnsi="Times New Roman" w:cs="Times New Roman"/>
        </w:rPr>
        <w:t xml:space="preserve">La campaña “Qué bien se está sin turistas… ¿seguro?” lanzada por Turismo de Canarias hace dos semanas, ha conseguido llegar a más de 470.000 usuarios de plataformas digitales a través de su pieza principal, un video, </w:t>
      </w:r>
      <w:r w:rsidR="0031201D">
        <w:rPr>
          <w:rFonts w:ascii="Times New Roman" w:hAnsi="Times New Roman" w:cs="Times New Roman"/>
        </w:rPr>
        <w:t xml:space="preserve">que hasta el momento ha registrado cerca de 98.000 visualizaciones y </w:t>
      </w:r>
      <w:r>
        <w:rPr>
          <w:rFonts w:ascii="Times New Roman" w:hAnsi="Times New Roman" w:cs="Times New Roman"/>
        </w:rPr>
        <w:t>que pretende implicar a la población para controlar el índice de contagios</w:t>
      </w:r>
      <w:r w:rsidR="0031201D">
        <w:rPr>
          <w:rFonts w:ascii="Times New Roman" w:hAnsi="Times New Roman" w:cs="Times New Roman"/>
        </w:rPr>
        <w:t xml:space="preserve">. </w:t>
      </w:r>
    </w:p>
    <w:p w14:paraId="42676622" w14:textId="13C600CB" w:rsidR="008441B2" w:rsidRDefault="008441B2" w:rsidP="00E93BB9">
      <w:pPr>
        <w:pStyle w:val="Standard"/>
        <w:ind w:right="423"/>
        <w:jc w:val="both"/>
        <w:rPr>
          <w:rFonts w:ascii="Times New Roman" w:hAnsi="Times New Roman" w:cs="Times New Roman"/>
        </w:rPr>
      </w:pPr>
    </w:p>
    <w:p w14:paraId="2E192870" w14:textId="7507597F" w:rsidR="008441B2" w:rsidRDefault="008441B2" w:rsidP="00E93BB9">
      <w:pPr>
        <w:pStyle w:val="Standard"/>
        <w:ind w:right="423"/>
        <w:jc w:val="both"/>
        <w:rPr>
          <w:rFonts w:ascii="Times New Roman" w:hAnsi="Times New Roman" w:cs="Times New Roman"/>
        </w:rPr>
      </w:pPr>
      <w:r>
        <w:rPr>
          <w:rFonts w:ascii="Times New Roman" w:hAnsi="Times New Roman" w:cs="Times New Roman"/>
        </w:rPr>
        <w:t xml:space="preserve">La consejera de Turismo, Industria y Comercio de Gobierno de Canarias, Yaiza Castilla, destaca que esta acción se ha diseñado en dos fases, donde la primera estaba dirigida a un público </w:t>
      </w:r>
      <w:r w:rsidR="004F7348">
        <w:rPr>
          <w:rFonts w:ascii="Times New Roman" w:hAnsi="Times New Roman" w:cs="Times New Roman"/>
        </w:rPr>
        <w:t>genérico</w:t>
      </w:r>
      <w:r>
        <w:rPr>
          <w:rFonts w:ascii="Times New Roman" w:hAnsi="Times New Roman" w:cs="Times New Roman"/>
        </w:rPr>
        <w:t xml:space="preserve">, y la segunda, que comienza ya, se ha segmentado para llegar a un target de entre 18 y 25 años, </w:t>
      </w:r>
      <w:r w:rsidR="00965AD7">
        <w:rPr>
          <w:rFonts w:ascii="Times New Roman" w:hAnsi="Times New Roman" w:cs="Times New Roman"/>
        </w:rPr>
        <w:t>“</w:t>
      </w:r>
      <w:r w:rsidR="0031201D">
        <w:rPr>
          <w:rFonts w:ascii="Times New Roman" w:hAnsi="Times New Roman" w:cs="Times New Roman"/>
        </w:rPr>
        <w:t>en nuestro propósito</w:t>
      </w:r>
      <w:r>
        <w:rPr>
          <w:rFonts w:ascii="Times New Roman" w:hAnsi="Times New Roman" w:cs="Times New Roman"/>
        </w:rPr>
        <w:t xml:space="preserve"> de concienciar a este público más joven de la importancia de su </w:t>
      </w:r>
      <w:r w:rsidR="002D365F">
        <w:rPr>
          <w:rFonts w:ascii="Times New Roman" w:hAnsi="Times New Roman" w:cs="Times New Roman"/>
        </w:rPr>
        <w:t>colaboración para llegar a un límite de contagios aceptable para que nuestros mercados emisores se planteen reajustar sus medidas”.</w:t>
      </w:r>
    </w:p>
    <w:p w14:paraId="5066F685" w14:textId="190C34B2" w:rsidR="002D365F" w:rsidRDefault="002D365F" w:rsidP="00E93BB9">
      <w:pPr>
        <w:pStyle w:val="Standard"/>
        <w:ind w:right="423"/>
        <w:jc w:val="both"/>
        <w:rPr>
          <w:rFonts w:ascii="Times New Roman" w:hAnsi="Times New Roman" w:cs="Times New Roman"/>
        </w:rPr>
      </w:pPr>
    </w:p>
    <w:p w14:paraId="044E451E" w14:textId="6F5AC036" w:rsidR="002D365F" w:rsidRDefault="002D365F" w:rsidP="00E93BB9">
      <w:pPr>
        <w:pStyle w:val="Standard"/>
        <w:ind w:right="423"/>
        <w:jc w:val="both"/>
        <w:rPr>
          <w:rFonts w:ascii="Times New Roman" w:hAnsi="Times New Roman" w:cs="Times New Roman"/>
        </w:rPr>
      </w:pPr>
      <w:r>
        <w:rPr>
          <w:rFonts w:ascii="Times New Roman" w:hAnsi="Times New Roman" w:cs="Times New Roman"/>
        </w:rPr>
        <w:t>En esta línea se ha apostado por un formato publicitario de nueva generación precisamente porque los jóvenes consumen contenidos de otra manera mucho más dinámica</w:t>
      </w:r>
      <w:r w:rsidR="00DA02E6">
        <w:rPr>
          <w:rFonts w:ascii="Times New Roman" w:hAnsi="Times New Roman" w:cs="Times New Roman"/>
        </w:rPr>
        <w:t xml:space="preserve"> en sus dispositivos móviles</w:t>
      </w:r>
      <w:r>
        <w:rPr>
          <w:rFonts w:ascii="Times New Roman" w:hAnsi="Times New Roman" w:cs="Times New Roman"/>
        </w:rPr>
        <w:t xml:space="preserve">. En concreto, se trata de unas </w:t>
      </w:r>
      <w:r w:rsidR="004F7348">
        <w:rPr>
          <w:rFonts w:ascii="Times New Roman" w:hAnsi="Times New Roman" w:cs="Times New Roman"/>
        </w:rPr>
        <w:t xml:space="preserve">piezas </w:t>
      </w:r>
      <w:r>
        <w:rPr>
          <w:rFonts w:ascii="Times New Roman" w:hAnsi="Times New Roman" w:cs="Times New Roman"/>
        </w:rPr>
        <w:t>que con una creatividad muy novedosa tiene un enfoque pedagógico a modo de documental pero resumido en tan sólo un minuto y medio. Es un material con objetivo didáctico que ayuda a romper recelos al mismo tiempo que incluye información argumentada con un tono y estilo que conecta con los jóvenes, donde se combina el estilo gráfico y fotográfico, con mensajes directos y fáciles de entender</w:t>
      </w:r>
      <w:r w:rsidR="0031201D">
        <w:rPr>
          <w:rFonts w:ascii="Times New Roman" w:hAnsi="Times New Roman" w:cs="Times New Roman"/>
        </w:rPr>
        <w:t xml:space="preserve"> unido a</w:t>
      </w:r>
      <w:r>
        <w:rPr>
          <w:rFonts w:ascii="Times New Roman" w:hAnsi="Times New Roman" w:cs="Times New Roman"/>
        </w:rPr>
        <w:t xml:space="preserve"> un ritmo y montaje dinámico.</w:t>
      </w:r>
    </w:p>
    <w:p w14:paraId="75F2B22C" w14:textId="7AAA3B11" w:rsidR="002D365F" w:rsidRDefault="002D365F" w:rsidP="00E93BB9">
      <w:pPr>
        <w:pStyle w:val="Standard"/>
        <w:ind w:right="423"/>
        <w:jc w:val="both"/>
        <w:rPr>
          <w:rFonts w:ascii="Times New Roman" w:hAnsi="Times New Roman" w:cs="Times New Roman"/>
        </w:rPr>
      </w:pPr>
    </w:p>
    <w:p w14:paraId="153657FB" w14:textId="38BB4E2C" w:rsidR="002D365F" w:rsidRDefault="0031201D" w:rsidP="00E93BB9">
      <w:pPr>
        <w:pStyle w:val="Standard"/>
        <w:ind w:right="423"/>
        <w:jc w:val="both"/>
        <w:rPr>
          <w:rFonts w:ascii="Times New Roman" w:hAnsi="Times New Roman" w:cs="Times New Roman"/>
        </w:rPr>
      </w:pPr>
      <w:r>
        <w:rPr>
          <w:rFonts w:ascii="Times New Roman" w:hAnsi="Times New Roman" w:cs="Times New Roman"/>
        </w:rPr>
        <w:t xml:space="preserve">Se espera que las </w:t>
      </w:r>
      <w:r w:rsidR="004F7348">
        <w:rPr>
          <w:rFonts w:ascii="Times New Roman" w:hAnsi="Times New Roman" w:cs="Times New Roman"/>
        </w:rPr>
        <w:t>piezas</w:t>
      </w:r>
      <w:r w:rsidR="002D365F">
        <w:rPr>
          <w:rFonts w:ascii="Times New Roman" w:hAnsi="Times New Roman" w:cs="Times New Roman"/>
        </w:rPr>
        <w:t xml:space="preserve"> </w:t>
      </w:r>
      <w:r>
        <w:rPr>
          <w:rFonts w:ascii="Times New Roman" w:hAnsi="Times New Roman" w:cs="Times New Roman"/>
        </w:rPr>
        <w:t xml:space="preserve">consigan unas 250.000 visualizaciones y se </w:t>
      </w:r>
      <w:r w:rsidR="002D365F">
        <w:rPr>
          <w:rFonts w:ascii="Times New Roman" w:hAnsi="Times New Roman" w:cs="Times New Roman"/>
        </w:rPr>
        <w:t>irán entregando semanalmente</w:t>
      </w:r>
      <w:r>
        <w:rPr>
          <w:rFonts w:ascii="Times New Roman" w:hAnsi="Times New Roman" w:cs="Times New Roman"/>
        </w:rPr>
        <w:t>, cada una de ellas</w:t>
      </w:r>
      <w:r w:rsidR="002D365F">
        <w:rPr>
          <w:rFonts w:ascii="Times New Roman" w:hAnsi="Times New Roman" w:cs="Times New Roman"/>
        </w:rPr>
        <w:t xml:space="preserve"> centradas en los aspectos relevantes del concepto de la campaña de concienciación, como pueden ser las oportunidades laborales que desaparecen para los jóvenes si la actividad turística no se recupera; la incidencia del turismo en otros sectores; o el ‘efecto mariposa’ de la COVID-19 en el turismo.</w:t>
      </w:r>
    </w:p>
    <w:p w14:paraId="04B2D34B" w14:textId="5B608789" w:rsidR="00A11F40" w:rsidRDefault="00A11F40" w:rsidP="00E93BB9">
      <w:pPr>
        <w:pStyle w:val="Standard"/>
        <w:ind w:right="423"/>
        <w:jc w:val="both"/>
        <w:rPr>
          <w:rFonts w:ascii="Times New Roman" w:hAnsi="Times New Roman" w:cs="Times New Roman"/>
        </w:rPr>
      </w:pPr>
    </w:p>
    <w:p w14:paraId="213C81D1" w14:textId="5705B962" w:rsidR="00A11F40" w:rsidRDefault="00A11F40" w:rsidP="00E93BB9">
      <w:pPr>
        <w:pStyle w:val="Standard"/>
        <w:ind w:right="423"/>
        <w:jc w:val="both"/>
        <w:rPr>
          <w:rFonts w:ascii="Times New Roman" w:hAnsi="Times New Roman" w:cs="Times New Roman"/>
        </w:rPr>
      </w:pPr>
      <w:r>
        <w:rPr>
          <w:rFonts w:ascii="Times New Roman" w:hAnsi="Times New Roman" w:cs="Times New Roman"/>
        </w:rPr>
        <w:lastRenderedPageBreak/>
        <w:t>Entre otros mensajes, se insiste en las graves consecuencias que tiene contagiarse del virus, no sólo a corto plazo afectando a la salud, sino más a largo plazo, cuando la crisis económica se traduzca en un futuro laboral de puertas cerradas en un territorio donde el turismo sigue siendo el motor de la economía. También apela al sentido de la responsabilidad individual porque a pesar de que es posible que los jóvenes no sean conscientes de las repercusiones, sí que pueden hacer algo para evitarlo con su actitud personal. Por eso, las piezas cierran con un recordatorio de que “tus gestos no sólo salvan vidas, sino también miles de empleos”</w:t>
      </w:r>
    </w:p>
    <w:p w14:paraId="3BBD7E15" w14:textId="6F9AB3C8" w:rsidR="008441B2" w:rsidRDefault="008441B2" w:rsidP="00E93BB9">
      <w:pPr>
        <w:pStyle w:val="Standard"/>
        <w:ind w:right="423"/>
        <w:jc w:val="both"/>
        <w:rPr>
          <w:rFonts w:ascii="Times New Roman" w:hAnsi="Times New Roman" w:cs="Times New Roman"/>
        </w:rPr>
      </w:pPr>
    </w:p>
    <w:p w14:paraId="1CEFFCCA" w14:textId="051D7DA9" w:rsidR="008441B2" w:rsidRDefault="007B50BB" w:rsidP="00E93BB9">
      <w:pPr>
        <w:pStyle w:val="Standard"/>
        <w:ind w:right="423"/>
        <w:jc w:val="both"/>
        <w:rPr>
          <w:rFonts w:ascii="Times New Roman" w:hAnsi="Times New Roman" w:cs="Times New Roman"/>
        </w:rPr>
      </w:pPr>
      <w:r w:rsidRPr="007B50BB">
        <w:rPr>
          <w:rFonts w:ascii="Times New Roman" w:hAnsi="Times New Roman" w:cs="Times New Roman"/>
        </w:rPr>
        <w:t>* Esta acción está cofinanciada en un 85% por el Fondo Europeo de Desarrollo Regional (FEDER).</w:t>
      </w:r>
    </w:p>
    <w:p w14:paraId="3055F196" w14:textId="77777777" w:rsidR="008441B2" w:rsidRDefault="008441B2" w:rsidP="00E93BB9">
      <w:pPr>
        <w:pStyle w:val="Standard"/>
        <w:ind w:right="423"/>
        <w:jc w:val="both"/>
        <w:rPr>
          <w:rFonts w:ascii="Times New Roman" w:hAnsi="Times New Roman" w:cs="Times New Roman"/>
        </w:rPr>
      </w:pPr>
    </w:p>
    <w:p w14:paraId="2924B548" w14:textId="6686D12A" w:rsidR="00CA485B" w:rsidRDefault="006456EE" w:rsidP="00E93BB9">
      <w:pPr>
        <w:pStyle w:val="Standard"/>
        <w:ind w:right="423"/>
        <w:jc w:val="both"/>
        <w:rPr>
          <w:rFonts w:ascii="Times New Roman" w:hAnsi="Times New Roman" w:cs="Times New Roman"/>
        </w:rPr>
      </w:pPr>
      <w:r>
        <w:rPr>
          <w:rFonts w:ascii="Times New Roman" w:hAnsi="Times New Roman" w:cs="Times New Roman"/>
        </w:rPr>
        <w:t>Para descargar el video</w:t>
      </w:r>
    </w:p>
    <w:p w14:paraId="5D132248" w14:textId="4216FED2" w:rsidR="006456EE" w:rsidRDefault="006456EE" w:rsidP="00E93BB9">
      <w:pPr>
        <w:pStyle w:val="Standard"/>
        <w:ind w:right="423"/>
        <w:jc w:val="both"/>
        <w:rPr>
          <w:rFonts w:ascii="Times New Roman" w:hAnsi="Times New Roman" w:cs="Times New Roman"/>
        </w:rPr>
      </w:pPr>
    </w:p>
    <w:p w14:paraId="5734D915" w14:textId="44F49300" w:rsidR="00DA02E6" w:rsidRDefault="008010D6">
      <w:pPr>
        <w:pStyle w:val="Standard"/>
        <w:ind w:right="423"/>
        <w:jc w:val="both"/>
      </w:pPr>
      <w:hyperlink r:id="rId8" w:history="1">
        <w:r w:rsidR="00DA02E6" w:rsidRPr="00F2383E">
          <w:rPr>
            <w:rStyle w:val="Hipervnculo"/>
          </w:rPr>
          <w:t>https://www.dropbox.com/s/ggtltti2c07wujn/ONLINE%20CAPSULA%201-%20SIN%20ALTA%20AGUA%20-%20NEUTRA.mp4?dl=0</w:t>
        </w:r>
      </w:hyperlink>
    </w:p>
    <w:p w14:paraId="158EA01D" w14:textId="75B84987" w:rsidR="00DA02E6" w:rsidRDefault="00DA02E6">
      <w:pPr>
        <w:pStyle w:val="Standard"/>
        <w:ind w:right="423"/>
        <w:jc w:val="both"/>
      </w:pPr>
    </w:p>
    <w:p w14:paraId="39E9BAC7" w14:textId="77777777" w:rsidR="00DA02E6" w:rsidRDefault="00DA02E6">
      <w:pPr>
        <w:pStyle w:val="Standard"/>
        <w:ind w:right="423"/>
        <w:jc w:val="both"/>
      </w:pPr>
    </w:p>
    <w:p w14:paraId="32EC17BC" w14:textId="77777777" w:rsidR="00DA02E6" w:rsidRDefault="00DA02E6">
      <w:pPr>
        <w:pStyle w:val="Standard"/>
        <w:ind w:right="423"/>
        <w:jc w:val="both"/>
      </w:pPr>
    </w:p>
    <w:p w14:paraId="2F74A980" w14:textId="2178D0B9" w:rsidR="00782A48" w:rsidRDefault="00AD7FEC">
      <w:pPr>
        <w:pStyle w:val="Standard"/>
        <w:ind w:right="423"/>
        <w:jc w:val="both"/>
        <w:rPr>
          <w:rFonts w:ascii="Times New Roman" w:hAnsi="Times New Roman" w:cs="Times New Roman"/>
        </w:rPr>
      </w:pPr>
      <w:r>
        <w:rPr>
          <w:rFonts w:ascii="Times New Roman" w:hAnsi="Times New Roman" w:cs="Times New Roman"/>
        </w:rPr>
        <w:t xml:space="preserve">Saludos cordiales, </w:t>
      </w:r>
    </w:p>
    <w:p w14:paraId="65F9A2B2" w14:textId="77777777" w:rsidR="00AD7FEC" w:rsidRDefault="00AD7FEC">
      <w:pPr>
        <w:pStyle w:val="Standard"/>
        <w:ind w:right="423"/>
        <w:jc w:val="both"/>
        <w:rPr>
          <w:rFonts w:ascii="Times New Roman" w:hAnsi="Times New Roman" w:cs="Times New Roman"/>
        </w:rPr>
      </w:pPr>
    </w:p>
    <w:sectPr w:rsidR="00AD7FEC">
      <w:headerReference w:type="default" r:id="rId9"/>
      <w:footerReference w:type="default" r:id="rId10"/>
      <w:headerReference w:type="first" r:id="rId11"/>
      <w:footerReference w:type="first" r:id="rId12"/>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DEFD02" w14:textId="77777777" w:rsidR="008010D6" w:rsidRDefault="008010D6">
      <w:r>
        <w:separator/>
      </w:r>
    </w:p>
  </w:endnote>
  <w:endnote w:type="continuationSeparator" w:id="0">
    <w:p w14:paraId="2089C474" w14:textId="77777777" w:rsidR="008010D6" w:rsidRDefault="00801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altName w:val="Calibri"/>
    <w:charset w:val="00"/>
    <w:family w:val="auto"/>
    <w:pitch w:val="variable"/>
  </w:font>
  <w:font w:name="OpenSymbol">
    <w:altName w:val="Calibri"/>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charset w:val="00"/>
    <w:family w:val="swiss"/>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val="es-ES_tradnl" w:eastAsia="es-ES_tradnl"/>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62FFF4" w14:textId="77777777" w:rsidR="008010D6" w:rsidRDefault="008010D6">
      <w:r>
        <w:separator/>
      </w:r>
    </w:p>
  </w:footnote>
  <w:footnote w:type="continuationSeparator" w:id="0">
    <w:p w14:paraId="1395DE58" w14:textId="77777777" w:rsidR="008010D6" w:rsidRDefault="008010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F8388" w14:textId="77777777" w:rsidR="00782A48" w:rsidRDefault="00DD54C7">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82DE1" w14:textId="3B866B97" w:rsidR="00782A48" w:rsidRDefault="00DD54C7">
    <w:pPr>
      <w:pStyle w:val="Encabezado"/>
      <w:spacing w:after="120"/>
      <w:rPr>
        <w:rFonts w:cs="Arial Narrow"/>
        <w:sz w:val="20"/>
        <w:szCs w:val="20"/>
      </w:rPr>
    </w:pPr>
    <w:r w:rsidRPr="00F80378">
      <w:rPr>
        <w:noProof/>
        <w:sz w:val="20"/>
        <w:szCs w:val="20"/>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42096B">
      <w:rPr>
        <w:noProof/>
        <w:sz w:val="20"/>
        <w:szCs w:val="20"/>
        <w:lang w:val="es-ES_tradnl" w:eastAsia="es-ES_tradnl"/>
      </w:rPr>
      <w:t>Jueves 1</w:t>
    </w:r>
    <w:r w:rsidR="006E39AC">
      <w:rPr>
        <w:rFonts w:cs="Arial Narrow"/>
        <w:sz w:val="20"/>
        <w:szCs w:val="20"/>
      </w:rPr>
      <w:t xml:space="preserve"> </w:t>
    </w:r>
    <w:r w:rsidR="001F3BD3">
      <w:rPr>
        <w:rFonts w:cs="Arial Narrow"/>
        <w:sz w:val="20"/>
        <w:szCs w:val="20"/>
      </w:rPr>
      <w:t>de</w:t>
    </w:r>
    <w:r>
      <w:rPr>
        <w:rFonts w:cs="Arial Narrow"/>
        <w:sz w:val="20"/>
        <w:szCs w:val="20"/>
      </w:rPr>
      <w:t xml:space="preserve"> </w:t>
    </w:r>
    <w:r w:rsidR="0042096B">
      <w:rPr>
        <w:rFonts w:cs="Arial Narrow"/>
        <w:sz w:val="20"/>
        <w:szCs w:val="20"/>
      </w:rPr>
      <w:t>octubre</w:t>
    </w:r>
    <w:r>
      <w:rPr>
        <w:rFonts w:cs="Arial Narrow"/>
        <w:sz w:val="20"/>
        <w:szCs w:val="20"/>
      </w:rPr>
      <w:t xml:space="preserve"> de 2020</w:t>
    </w:r>
  </w:p>
  <w:p w14:paraId="5ED4B9F3" w14:textId="77777777" w:rsidR="00782A48" w:rsidRDefault="00DD54C7">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" stroked="f">
              <v:textbox inset="0,0,0,0">
                <w:txbxContent>
                  <w:p w14:paraId="53EF36CB" w14:textId="77777777"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" stroked="f">
              <v:textbox inset="0,0,0,0">
                <w:txbxContent>
                  <w:p w14:paraId="31898603" w14:textId="77777777"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11677"/>
    <w:rsid w:val="00011C81"/>
    <w:rsid w:val="00032181"/>
    <w:rsid w:val="00051782"/>
    <w:rsid w:val="00067006"/>
    <w:rsid w:val="00091456"/>
    <w:rsid w:val="000D04D0"/>
    <w:rsid w:val="000E63FA"/>
    <w:rsid w:val="00105EC9"/>
    <w:rsid w:val="00115B53"/>
    <w:rsid w:val="0012050E"/>
    <w:rsid w:val="00125E1E"/>
    <w:rsid w:val="00127284"/>
    <w:rsid w:val="001347F9"/>
    <w:rsid w:val="001372FE"/>
    <w:rsid w:val="00141BEA"/>
    <w:rsid w:val="001547DB"/>
    <w:rsid w:val="001E091A"/>
    <w:rsid w:val="001F3BD3"/>
    <w:rsid w:val="001F6F47"/>
    <w:rsid w:val="00202B87"/>
    <w:rsid w:val="00203285"/>
    <w:rsid w:val="00214FB8"/>
    <w:rsid w:val="00215757"/>
    <w:rsid w:val="0027411D"/>
    <w:rsid w:val="002B49CC"/>
    <w:rsid w:val="002D365F"/>
    <w:rsid w:val="002E6E05"/>
    <w:rsid w:val="0031201D"/>
    <w:rsid w:val="00325F5C"/>
    <w:rsid w:val="00362E6F"/>
    <w:rsid w:val="00363B5A"/>
    <w:rsid w:val="00386A9C"/>
    <w:rsid w:val="003B6450"/>
    <w:rsid w:val="003B7C90"/>
    <w:rsid w:val="003D2D5A"/>
    <w:rsid w:val="003D7B54"/>
    <w:rsid w:val="003E40E3"/>
    <w:rsid w:val="00403578"/>
    <w:rsid w:val="0042096B"/>
    <w:rsid w:val="00461BF8"/>
    <w:rsid w:val="00474CAE"/>
    <w:rsid w:val="0048797B"/>
    <w:rsid w:val="004B0EC1"/>
    <w:rsid w:val="004F7348"/>
    <w:rsid w:val="004F7BEF"/>
    <w:rsid w:val="0050707B"/>
    <w:rsid w:val="005236F0"/>
    <w:rsid w:val="005340F0"/>
    <w:rsid w:val="0053558E"/>
    <w:rsid w:val="0054476E"/>
    <w:rsid w:val="00547F4A"/>
    <w:rsid w:val="005917F5"/>
    <w:rsid w:val="005A5F97"/>
    <w:rsid w:val="005D2B5D"/>
    <w:rsid w:val="005D6144"/>
    <w:rsid w:val="0060473B"/>
    <w:rsid w:val="0061427F"/>
    <w:rsid w:val="00622FEB"/>
    <w:rsid w:val="00625A30"/>
    <w:rsid w:val="0062742A"/>
    <w:rsid w:val="00644A1C"/>
    <w:rsid w:val="006456EE"/>
    <w:rsid w:val="00674779"/>
    <w:rsid w:val="006A09CF"/>
    <w:rsid w:val="006A0DAB"/>
    <w:rsid w:val="006B1C97"/>
    <w:rsid w:val="006C6222"/>
    <w:rsid w:val="006E2FB1"/>
    <w:rsid w:val="006E33D6"/>
    <w:rsid w:val="006E39AC"/>
    <w:rsid w:val="00717C62"/>
    <w:rsid w:val="00777377"/>
    <w:rsid w:val="00782A48"/>
    <w:rsid w:val="00795ADC"/>
    <w:rsid w:val="007B50BB"/>
    <w:rsid w:val="007D2115"/>
    <w:rsid w:val="007E6960"/>
    <w:rsid w:val="007F1658"/>
    <w:rsid w:val="008010D6"/>
    <w:rsid w:val="008043D2"/>
    <w:rsid w:val="008068FD"/>
    <w:rsid w:val="00806CB0"/>
    <w:rsid w:val="00816C3F"/>
    <w:rsid w:val="008441B2"/>
    <w:rsid w:val="00845B2F"/>
    <w:rsid w:val="00855C6E"/>
    <w:rsid w:val="00860D9D"/>
    <w:rsid w:val="008646E9"/>
    <w:rsid w:val="0088416A"/>
    <w:rsid w:val="008A5D0F"/>
    <w:rsid w:val="008B6FC5"/>
    <w:rsid w:val="00932436"/>
    <w:rsid w:val="00934674"/>
    <w:rsid w:val="0093722E"/>
    <w:rsid w:val="0094525C"/>
    <w:rsid w:val="00950427"/>
    <w:rsid w:val="00961233"/>
    <w:rsid w:val="00965AD7"/>
    <w:rsid w:val="009677AB"/>
    <w:rsid w:val="009871C7"/>
    <w:rsid w:val="00992186"/>
    <w:rsid w:val="00996C17"/>
    <w:rsid w:val="009B1685"/>
    <w:rsid w:val="009E4034"/>
    <w:rsid w:val="00A11F40"/>
    <w:rsid w:val="00A1280A"/>
    <w:rsid w:val="00A22D3A"/>
    <w:rsid w:val="00A27B81"/>
    <w:rsid w:val="00A44E39"/>
    <w:rsid w:val="00A46E8E"/>
    <w:rsid w:val="00A47244"/>
    <w:rsid w:val="00A569C0"/>
    <w:rsid w:val="00AD7FEC"/>
    <w:rsid w:val="00AF1154"/>
    <w:rsid w:val="00B227A0"/>
    <w:rsid w:val="00BA0B2D"/>
    <w:rsid w:val="00BA6A94"/>
    <w:rsid w:val="00BC1127"/>
    <w:rsid w:val="00BC6001"/>
    <w:rsid w:val="00BD4AF9"/>
    <w:rsid w:val="00BE75F0"/>
    <w:rsid w:val="00C164AF"/>
    <w:rsid w:val="00C34B9D"/>
    <w:rsid w:val="00C57329"/>
    <w:rsid w:val="00C5744A"/>
    <w:rsid w:val="00C60459"/>
    <w:rsid w:val="00C740D1"/>
    <w:rsid w:val="00C76ADE"/>
    <w:rsid w:val="00C805B0"/>
    <w:rsid w:val="00CA485B"/>
    <w:rsid w:val="00CA6B78"/>
    <w:rsid w:val="00CB76C4"/>
    <w:rsid w:val="00CC428A"/>
    <w:rsid w:val="00CE5EF4"/>
    <w:rsid w:val="00CE6FEA"/>
    <w:rsid w:val="00D03E53"/>
    <w:rsid w:val="00D06525"/>
    <w:rsid w:val="00D3745E"/>
    <w:rsid w:val="00D5176A"/>
    <w:rsid w:val="00D63608"/>
    <w:rsid w:val="00D95A93"/>
    <w:rsid w:val="00DA02E6"/>
    <w:rsid w:val="00DC24DA"/>
    <w:rsid w:val="00DC2A5F"/>
    <w:rsid w:val="00DC6C25"/>
    <w:rsid w:val="00DC7C2E"/>
    <w:rsid w:val="00DD2171"/>
    <w:rsid w:val="00DD54C7"/>
    <w:rsid w:val="00E06425"/>
    <w:rsid w:val="00E47578"/>
    <w:rsid w:val="00E7331A"/>
    <w:rsid w:val="00E93BB9"/>
    <w:rsid w:val="00EB2727"/>
    <w:rsid w:val="00EC5CE9"/>
    <w:rsid w:val="00ED3764"/>
    <w:rsid w:val="00ED5CA8"/>
    <w:rsid w:val="00F06890"/>
    <w:rsid w:val="00F248F2"/>
    <w:rsid w:val="00F63EB3"/>
    <w:rsid w:val="00F80378"/>
    <w:rsid w:val="00F832E1"/>
    <w:rsid w:val="00F92245"/>
    <w:rsid w:val="00F95702"/>
    <w:rsid w:val="00FA4A90"/>
    <w:rsid w:val="00FC5987"/>
    <w:rsid w:val="00FD5413"/>
    <w:rsid w:val="00FE482F"/>
    <w:rsid w:val="00FE689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uiPriority w:val="34"/>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styleId="Mencinsinresolver">
    <w:name w:val="Unresolved Mention"/>
    <w:basedOn w:val="Fuentedeprrafopredeter"/>
    <w:uiPriority w:val="99"/>
    <w:rsid w:val="003D7B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dropbox.com/s/ggtltti2c07wujn/ONLINE%20CAPSULA%201-%20SIN%20ALTA%20AGUA%20-%20NEUTRA.mp4?dl=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F45CD-7C2B-4071-B8D4-D5FD48F80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528</Words>
  <Characters>2905</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3</cp:revision>
  <cp:lastPrinted>2016-03-15T09:30:00Z</cp:lastPrinted>
  <dcterms:created xsi:type="dcterms:W3CDTF">2020-09-30T18:22:00Z</dcterms:created>
  <dcterms:modified xsi:type="dcterms:W3CDTF">2020-10-01T10:09:00Z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