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32" w:rsidRPr="00B95E33" w:rsidRDefault="003C25C5" w:rsidP="00EF0532">
      <w:pPr>
        <w:jc w:val="center"/>
        <w:rPr>
          <w:rFonts w:eastAsiaTheme="minorHAnsi"/>
          <w:b/>
          <w:sz w:val="36"/>
          <w:szCs w:val="36"/>
          <w:lang w:eastAsia="en-US"/>
        </w:rPr>
      </w:pPr>
      <w:r>
        <w:rPr>
          <w:rFonts w:eastAsiaTheme="minorHAnsi"/>
          <w:b/>
          <w:sz w:val="36"/>
          <w:szCs w:val="36"/>
          <w:lang w:eastAsia="en-US"/>
        </w:rPr>
        <w:t>La acción de Turismo de Canarias en el ‘</w:t>
      </w:r>
      <w:proofErr w:type="spellStart"/>
      <w:r>
        <w:rPr>
          <w:rFonts w:eastAsiaTheme="minorHAnsi"/>
          <w:b/>
          <w:sz w:val="36"/>
          <w:szCs w:val="36"/>
          <w:lang w:eastAsia="en-US"/>
        </w:rPr>
        <w:t>Berlin</w:t>
      </w:r>
      <w:proofErr w:type="spellEnd"/>
      <w:r>
        <w:rPr>
          <w:rFonts w:eastAsiaTheme="minorHAnsi"/>
          <w:b/>
          <w:sz w:val="36"/>
          <w:szCs w:val="36"/>
          <w:lang w:eastAsia="en-US"/>
        </w:rPr>
        <w:t xml:space="preserve"> </w:t>
      </w:r>
      <w:proofErr w:type="spellStart"/>
      <w:r>
        <w:rPr>
          <w:rFonts w:eastAsiaTheme="minorHAnsi"/>
          <w:b/>
          <w:sz w:val="36"/>
          <w:szCs w:val="36"/>
          <w:lang w:eastAsia="en-US"/>
        </w:rPr>
        <w:t>P</w:t>
      </w:r>
      <w:r w:rsidRPr="00B95E33">
        <w:rPr>
          <w:rFonts w:eastAsiaTheme="minorHAnsi"/>
          <w:b/>
          <w:sz w:val="36"/>
          <w:szCs w:val="36"/>
          <w:lang w:eastAsia="en-US"/>
        </w:rPr>
        <w:t>ride</w:t>
      </w:r>
      <w:proofErr w:type="spellEnd"/>
      <w:r>
        <w:rPr>
          <w:rFonts w:eastAsiaTheme="minorHAnsi"/>
          <w:b/>
          <w:sz w:val="36"/>
          <w:szCs w:val="36"/>
          <w:lang w:eastAsia="en-US"/>
        </w:rPr>
        <w:t>’</w:t>
      </w:r>
      <w:r w:rsidRPr="00B95E33">
        <w:rPr>
          <w:rFonts w:eastAsiaTheme="minorHAnsi"/>
          <w:b/>
          <w:sz w:val="36"/>
          <w:szCs w:val="36"/>
          <w:lang w:eastAsia="en-US"/>
        </w:rPr>
        <w:t xml:space="preserve"> consigue un alcance de 1,8 millones en redes sociales</w:t>
      </w:r>
    </w:p>
    <w:p w:rsidR="004F386E" w:rsidRDefault="004F386E" w:rsidP="00EF0532">
      <w:pPr>
        <w:pStyle w:val="Prrafodelista"/>
        <w:numPr>
          <w:ilvl w:val="0"/>
          <w:numId w:val="1"/>
        </w:numPr>
        <w:spacing w:after="0"/>
        <w:ind w:left="1080"/>
        <w:contextualSpacing w:val="0"/>
        <w:jc w:val="both"/>
        <w:rPr>
          <w:rFonts w:asciiTheme="minorHAnsi" w:hAnsiTheme="minorHAnsi"/>
          <w:b/>
          <w:sz w:val="24"/>
          <w:szCs w:val="24"/>
        </w:rPr>
      </w:pPr>
      <w:r>
        <w:rPr>
          <w:rFonts w:asciiTheme="minorHAnsi" w:hAnsiTheme="minorHAnsi"/>
          <w:b/>
          <w:sz w:val="24"/>
          <w:szCs w:val="24"/>
        </w:rPr>
        <w:t xml:space="preserve">La acción BTL y la estrategia digital que Promotur Turismo de Canarias ha llevado a cabo en la última edición del festival han tenido un notable impacto para el </w:t>
      </w:r>
      <w:proofErr w:type="spellStart"/>
      <w:r>
        <w:rPr>
          <w:rFonts w:asciiTheme="minorHAnsi" w:hAnsiTheme="minorHAnsi"/>
          <w:b/>
          <w:sz w:val="24"/>
          <w:szCs w:val="24"/>
        </w:rPr>
        <w:t>placement</w:t>
      </w:r>
      <w:proofErr w:type="spellEnd"/>
      <w:r>
        <w:rPr>
          <w:rFonts w:asciiTheme="minorHAnsi" w:hAnsiTheme="minorHAnsi"/>
          <w:b/>
          <w:sz w:val="24"/>
          <w:szCs w:val="24"/>
        </w:rPr>
        <w:t xml:space="preserve"> de la marca Islas Canarias como destino LGTB dentro de uno de los mayores eventos internacionales de este segmento </w:t>
      </w:r>
    </w:p>
    <w:p w:rsidR="003D3D33" w:rsidRPr="003D3D33" w:rsidRDefault="003D3D33" w:rsidP="003D3D33">
      <w:pPr>
        <w:pStyle w:val="Prrafodelista"/>
        <w:ind w:left="1800"/>
        <w:rPr>
          <w:rFonts w:eastAsia="Times New Roman"/>
        </w:rPr>
      </w:pPr>
      <w:bookmarkStart w:id="0" w:name="_GoBack"/>
      <w:bookmarkEnd w:id="0"/>
    </w:p>
    <w:p w:rsidR="004A33DE" w:rsidRPr="004A33DE" w:rsidRDefault="004A33DE" w:rsidP="004A33DE">
      <w:pPr>
        <w:pStyle w:val="Prrafodelista"/>
        <w:spacing w:after="0"/>
        <w:ind w:left="1080"/>
        <w:contextualSpacing w:val="0"/>
        <w:jc w:val="both"/>
        <w:rPr>
          <w:rFonts w:asciiTheme="minorHAnsi" w:hAnsiTheme="minorHAnsi"/>
          <w:b/>
          <w:sz w:val="24"/>
          <w:szCs w:val="24"/>
        </w:rPr>
      </w:pPr>
    </w:p>
    <w:p w:rsidR="00321991" w:rsidRDefault="00321991" w:rsidP="00555EC9">
      <w:pPr>
        <w:spacing w:after="0"/>
        <w:jc w:val="both"/>
        <w:rPr>
          <w:sz w:val="24"/>
          <w:szCs w:val="24"/>
        </w:rPr>
      </w:pPr>
      <w:r>
        <w:rPr>
          <w:sz w:val="24"/>
          <w:szCs w:val="24"/>
        </w:rPr>
        <w:t xml:space="preserve">La marca Islas Canarias y su plataforma para el turismo LGTB, </w:t>
      </w:r>
      <w:hyperlink r:id="rId9" w:history="1">
        <w:r w:rsidRPr="00940789">
          <w:rPr>
            <w:rStyle w:val="Hipervnculo"/>
            <w:sz w:val="24"/>
            <w:szCs w:val="24"/>
          </w:rPr>
          <w:t>www.sacatusvacacionesdelarmario.com</w:t>
        </w:r>
      </w:hyperlink>
      <w:r>
        <w:rPr>
          <w:sz w:val="24"/>
          <w:szCs w:val="24"/>
        </w:rPr>
        <w:t xml:space="preserve"> ,</w:t>
      </w:r>
      <w:r w:rsidR="00487FAD">
        <w:rPr>
          <w:sz w:val="24"/>
          <w:szCs w:val="24"/>
        </w:rPr>
        <w:t xml:space="preserve"> han sido grandes protagonistas </w:t>
      </w:r>
      <w:r>
        <w:rPr>
          <w:sz w:val="24"/>
          <w:szCs w:val="24"/>
        </w:rPr>
        <w:t xml:space="preserve">del Berlín </w:t>
      </w:r>
      <w:proofErr w:type="spellStart"/>
      <w:r>
        <w:rPr>
          <w:sz w:val="24"/>
          <w:szCs w:val="24"/>
        </w:rPr>
        <w:t>Pride</w:t>
      </w:r>
      <w:proofErr w:type="spellEnd"/>
      <w:r>
        <w:rPr>
          <w:sz w:val="24"/>
          <w:szCs w:val="24"/>
        </w:rPr>
        <w:t xml:space="preserve"> gracias al éxito de la acción que la marca ha llevado a</w:t>
      </w:r>
      <w:r w:rsidR="00487FAD">
        <w:rPr>
          <w:sz w:val="24"/>
          <w:szCs w:val="24"/>
        </w:rPr>
        <w:t xml:space="preserve"> cabo </w:t>
      </w:r>
      <w:r>
        <w:rPr>
          <w:sz w:val="24"/>
          <w:szCs w:val="24"/>
        </w:rPr>
        <w:t>sien</w:t>
      </w:r>
      <w:r w:rsidR="0075199F">
        <w:rPr>
          <w:sz w:val="24"/>
          <w:szCs w:val="24"/>
        </w:rPr>
        <w:t xml:space="preserve">do su mayor anunciante oficial </w:t>
      </w:r>
      <w:r w:rsidR="00487FAD">
        <w:rPr>
          <w:sz w:val="24"/>
          <w:szCs w:val="24"/>
        </w:rPr>
        <w:t>en una</w:t>
      </w:r>
      <w:r w:rsidR="0075199F">
        <w:rPr>
          <w:sz w:val="24"/>
          <w:szCs w:val="24"/>
        </w:rPr>
        <w:t xml:space="preserve"> edición </w:t>
      </w:r>
      <w:r w:rsidR="00487FAD">
        <w:rPr>
          <w:sz w:val="24"/>
          <w:szCs w:val="24"/>
        </w:rPr>
        <w:t xml:space="preserve">que </w:t>
      </w:r>
      <w:r w:rsidR="0075199F">
        <w:rPr>
          <w:sz w:val="24"/>
          <w:szCs w:val="24"/>
        </w:rPr>
        <w:t xml:space="preserve">ha superado su audiencia </w:t>
      </w:r>
      <w:r w:rsidR="00487FAD">
        <w:rPr>
          <w:sz w:val="24"/>
          <w:szCs w:val="24"/>
        </w:rPr>
        <w:t xml:space="preserve">habitual </w:t>
      </w:r>
      <w:r w:rsidR="0075199F">
        <w:rPr>
          <w:sz w:val="24"/>
          <w:szCs w:val="24"/>
        </w:rPr>
        <w:t>con más de 500.000 asistentes.</w:t>
      </w:r>
    </w:p>
    <w:p w:rsidR="00321991" w:rsidRDefault="00321991" w:rsidP="00555EC9">
      <w:pPr>
        <w:spacing w:after="0"/>
        <w:jc w:val="both"/>
        <w:rPr>
          <w:sz w:val="24"/>
          <w:szCs w:val="24"/>
        </w:rPr>
      </w:pPr>
    </w:p>
    <w:p w:rsidR="004E3F47" w:rsidRDefault="00321991" w:rsidP="00321991">
      <w:pPr>
        <w:spacing w:after="0"/>
        <w:jc w:val="both"/>
        <w:rPr>
          <w:sz w:val="24"/>
          <w:szCs w:val="24"/>
        </w:rPr>
      </w:pPr>
      <w:r>
        <w:rPr>
          <w:sz w:val="24"/>
          <w:szCs w:val="24"/>
        </w:rPr>
        <w:t xml:space="preserve">La acción de marketing se ha llevado a cabo </w:t>
      </w:r>
      <w:r w:rsidRPr="0045467D">
        <w:rPr>
          <w:sz w:val="24"/>
          <w:szCs w:val="24"/>
        </w:rPr>
        <w:t xml:space="preserve">en tres fases: antes, durante y después de la celebración del </w:t>
      </w:r>
      <w:r w:rsidR="004E3F47">
        <w:rPr>
          <w:sz w:val="24"/>
          <w:szCs w:val="24"/>
        </w:rPr>
        <w:t>evento</w:t>
      </w:r>
      <w:r w:rsidRPr="0045467D">
        <w:rPr>
          <w:sz w:val="24"/>
          <w:szCs w:val="24"/>
        </w:rPr>
        <w:t xml:space="preserve"> conocido como </w:t>
      </w:r>
      <w:r w:rsidRPr="004E3F47">
        <w:rPr>
          <w:b/>
          <w:sz w:val="24"/>
          <w:szCs w:val="24"/>
        </w:rPr>
        <w:t>“Christopher Street Day”,</w:t>
      </w:r>
      <w:r w:rsidRPr="0045467D">
        <w:rPr>
          <w:sz w:val="24"/>
          <w:szCs w:val="24"/>
        </w:rPr>
        <w:t xml:space="preserve"> que ha tenido lugar este</w:t>
      </w:r>
      <w:r w:rsidR="00487FAD">
        <w:rPr>
          <w:sz w:val="24"/>
          <w:szCs w:val="24"/>
        </w:rPr>
        <w:t xml:space="preserve"> sábado 23 de julio. E</w:t>
      </w:r>
      <w:r w:rsidRPr="0045467D">
        <w:rPr>
          <w:sz w:val="24"/>
          <w:szCs w:val="24"/>
        </w:rPr>
        <w:t xml:space="preserve">n ella se combinaba la realización de diversas acciones de difusión online en portales especializados, con actividades específicas de promoción en la calle (Street Marketing) y retransmisión en directo a través </w:t>
      </w:r>
      <w:r w:rsidR="0031674A">
        <w:rPr>
          <w:sz w:val="24"/>
          <w:szCs w:val="24"/>
        </w:rPr>
        <w:t xml:space="preserve">de las redes sociales </w:t>
      </w:r>
      <w:r w:rsidR="00487FAD">
        <w:rPr>
          <w:sz w:val="24"/>
          <w:szCs w:val="24"/>
        </w:rPr>
        <w:t xml:space="preserve">propias </w:t>
      </w:r>
      <w:r w:rsidR="0031674A">
        <w:rPr>
          <w:sz w:val="24"/>
          <w:szCs w:val="24"/>
        </w:rPr>
        <w:t xml:space="preserve">de la plataforma y </w:t>
      </w:r>
      <w:r w:rsidRPr="0045467D">
        <w:rPr>
          <w:sz w:val="24"/>
          <w:szCs w:val="24"/>
        </w:rPr>
        <w:t xml:space="preserve">del relato de 7 célebres </w:t>
      </w:r>
      <w:proofErr w:type="spellStart"/>
      <w:r w:rsidR="0045467D" w:rsidRPr="0045467D">
        <w:rPr>
          <w:i/>
          <w:sz w:val="24"/>
          <w:szCs w:val="24"/>
        </w:rPr>
        <w:t>influencers</w:t>
      </w:r>
      <w:proofErr w:type="spellEnd"/>
      <w:r w:rsidR="0045467D" w:rsidRPr="0045467D">
        <w:rPr>
          <w:sz w:val="24"/>
          <w:szCs w:val="24"/>
        </w:rPr>
        <w:t xml:space="preserve"> del público Gay</w:t>
      </w:r>
      <w:r w:rsidRPr="0045467D">
        <w:rPr>
          <w:sz w:val="24"/>
          <w:szCs w:val="24"/>
        </w:rPr>
        <w:t xml:space="preserve"> en distintas redes social</w:t>
      </w:r>
      <w:r w:rsidR="004E3F47">
        <w:rPr>
          <w:sz w:val="24"/>
          <w:szCs w:val="24"/>
        </w:rPr>
        <w:t>es en español, inglés y alemán</w:t>
      </w:r>
      <w:r w:rsidR="004A33DE">
        <w:rPr>
          <w:sz w:val="24"/>
          <w:szCs w:val="24"/>
        </w:rPr>
        <w:t>.</w:t>
      </w:r>
      <w:r w:rsidR="0031674A">
        <w:rPr>
          <w:sz w:val="24"/>
          <w:szCs w:val="24"/>
        </w:rPr>
        <w:t xml:space="preserve"> </w:t>
      </w:r>
    </w:p>
    <w:p w:rsidR="004E3F47" w:rsidRDefault="004E3F47" w:rsidP="00321991">
      <w:pPr>
        <w:spacing w:after="0"/>
        <w:jc w:val="both"/>
        <w:rPr>
          <w:sz w:val="24"/>
          <w:szCs w:val="24"/>
        </w:rPr>
      </w:pPr>
    </w:p>
    <w:p w:rsidR="0031674A" w:rsidRDefault="004E3F47" w:rsidP="0031674A">
      <w:pPr>
        <w:spacing w:after="0"/>
        <w:jc w:val="both"/>
        <w:rPr>
          <w:b/>
          <w:sz w:val="24"/>
          <w:szCs w:val="24"/>
        </w:rPr>
      </w:pPr>
      <w:r w:rsidRPr="0031674A">
        <w:rPr>
          <w:sz w:val="24"/>
          <w:szCs w:val="24"/>
        </w:rPr>
        <w:t xml:space="preserve">La estratégica selección de estos embajadores digitales se ha traducido en más de </w:t>
      </w:r>
      <w:r w:rsidRPr="0031674A">
        <w:rPr>
          <w:b/>
          <w:sz w:val="24"/>
          <w:szCs w:val="24"/>
        </w:rPr>
        <w:t>160.000 interacciones</w:t>
      </w:r>
      <w:r w:rsidRPr="0031674A">
        <w:rPr>
          <w:sz w:val="24"/>
          <w:szCs w:val="24"/>
        </w:rPr>
        <w:t xml:space="preserve"> durante su retransmisión del Berlín </w:t>
      </w:r>
      <w:proofErr w:type="spellStart"/>
      <w:r w:rsidRPr="0031674A">
        <w:rPr>
          <w:sz w:val="24"/>
          <w:szCs w:val="24"/>
        </w:rPr>
        <w:t>Pride</w:t>
      </w:r>
      <w:proofErr w:type="spellEnd"/>
      <w:r w:rsidRPr="0031674A">
        <w:rPr>
          <w:sz w:val="24"/>
          <w:szCs w:val="24"/>
        </w:rPr>
        <w:t xml:space="preserve">. La gran involucración del equipo de </w:t>
      </w:r>
      <w:proofErr w:type="spellStart"/>
      <w:r w:rsidRPr="0031674A">
        <w:rPr>
          <w:sz w:val="24"/>
          <w:szCs w:val="24"/>
        </w:rPr>
        <w:t>influencers</w:t>
      </w:r>
      <w:proofErr w:type="spellEnd"/>
      <w:r w:rsidR="0031674A" w:rsidRPr="0031674A">
        <w:rPr>
          <w:sz w:val="24"/>
          <w:szCs w:val="24"/>
        </w:rPr>
        <w:t xml:space="preserve"> y la calidad y el </w:t>
      </w:r>
      <w:proofErr w:type="spellStart"/>
      <w:r w:rsidR="0031674A" w:rsidRPr="0031674A">
        <w:rPr>
          <w:sz w:val="24"/>
          <w:szCs w:val="24"/>
        </w:rPr>
        <w:t>engagement</w:t>
      </w:r>
      <w:proofErr w:type="spellEnd"/>
      <w:r w:rsidR="0031674A" w:rsidRPr="0031674A">
        <w:rPr>
          <w:sz w:val="24"/>
          <w:szCs w:val="24"/>
        </w:rPr>
        <w:t xml:space="preserve"> de sus contenidos consiguieron que la notoriedad de la marca Islas Canarias se disparase en redes sociales durante el festival contribuyendo notablemente a alcanzar un </w:t>
      </w:r>
      <w:proofErr w:type="spellStart"/>
      <w:r w:rsidR="0031674A" w:rsidRPr="0031674A">
        <w:rPr>
          <w:b/>
          <w:sz w:val="24"/>
          <w:szCs w:val="24"/>
        </w:rPr>
        <w:t>reach</w:t>
      </w:r>
      <w:proofErr w:type="spellEnd"/>
      <w:r w:rsidR="0031674A" w:rsidRPr="0031674A">
        <w:rPr>
          <w:b/>
          <w:sz w:val="24"/>
          <w:szCs w:val="24"/>
        </w:rPr>
        <w:t xml:space="preserve"> de 1,8 millones</w:t>
      </w:r>
      <w:r w:rsidR="0031674A" w:rsidRPr="0031674A">
        <w:rPr>
          <w:sz w:val="24"/>
          <w:szCs w:val="24"/>
        </w:rPr>
        <w:t xml:space="preserve"> y a que el hashtag oficial -</w:t>
      </w:r>
      <w:r w:rsidR="0031674A" w:rsidRPr="0031674A">
        <w:rPr>
          <w:b/>
          <w:sz w:val="24"/>
          <w:szCs w:val="24"/>
        </w:rPr>
        <w:t>#</w:t>
      </w:r>
      <w:proofErr w:type="spellStart"/>
      <w:r w:rsidR="0031674A" w:rsidRPr="0031674A">
        <w:rPr>
          <w:b/>
          <w:sz w:val="24"/>
          <w:szCs w:val="24"/>
        </w:rPr>
        <w:t>canaryislandsLGTB</w:t>
      </w:r>
      <w:proofErr w:type="spellEnd"/>
      <w:r w:rsidR="0031674A" w:rsidRPr="0031674A">
        <w:rPr>
          <w:sz w:val="24"/>
          <w:szCs w:val="24"/>
        </w:rPr>
        <w:t xml:space="preserve">- haya recogido </w:t>
      </w:r>
      <w:r w:rsidR="0031674A" w:rsidRPr="0031674A">
        <w:rPr>
          <w:b/>
          <w:sz w:val="24"/>
          <w:szCs w:val="24"/>
        </w:rPr>
        <w:t xml:space="preserve">casi 5 millones de impresiones sociales. </w:t>
      </w:r>
    </w:p>
    <w:p w:rsidR="0031674A" w:rsidRPr="0031674A" w:rsidRDefault="0031674A" w:rsidP="0031674A">
      <w:pPr>
        <w:spacing w:after="0"/>
        <w:jc w:val="both"/>
        <w:rPr>
          <w:b/>
          <w:sz w:val="24"/>
          <w:szCs w:val="24"/>
        </w:rPr>
      </w:pPr>
    </w:p>
    <w:p w:rsidR="004F386E" w:rsidRDefault="0031674A" w:rsidP="00321991">
      <w:pPr>
        <w:spacing w:after="0"/>
        <w:jc w:val="both"/>
        <w:rPr>
          <w:b/>
          <w:sz w:val="24"/>
          <w:szCs w:val="24"/>
          <w:u w:val="single"/>
        </w:rPr>
      </w:pPr>
      <w:r w:rsidRPr="00B95E33">
        <w:rPr>
          <w:b/>
          <w:sz w:val="24"/>
          <w:szCs w:val="24"/>
          <w:u w:val="single"/>
        </w:rPr>
        <w:t xml:space="preserve">El equipo de </w:t>
      </w:r>
      <w:proofErr w:type="spellStart"/>
      <w:r w:rsidRPr="00B95E33">
        <w:rPr>
          <w:b/>
          <w:sz w:val="24"/>
          <w:szCs w:val="24"/>
          <w:u w:val="single"/>
        </w:rPr>
        <w:t>influencers</w:t>
      </w:r>
      <w:proofErr w:type="spellEnd"/>
    </w:p>
    <w:p w:rsidR="0045467D" w:rsidRPr="004F386E" w:rsidRDefault="0045467D" w:rsidP="00321991">
      <w:pPr>
        <w:spacing w:after="0"/>
        <w:jc w:val="both"/>
        <w:rPr>
          <w:b/>
          <w:sz w:val="24"/>
          <w:szCs w:val="24"/>
          <w:u w:val="single"/>
        </w:rPr>
      </w:pPr>
      <w:r w:rsidRPr="0031674A">
        <w:rPr>
          <w:b/>
          <w:sz w:val="24"/>
          <w:szCs w:val="24"/>
        </w:rPr>
        <w:t xml:space="preserve">Maurice </w:t>
      </w:r>
      <w:proofErr w:type="spellStart"/>
      <w:r w:rsidRPr="0031674A">
        <w:rPr>
          <w:b/>
          <w:sz w:val="24"/>
          <w:szCs w:val="24"/>
        </w:rPr>
        <w:t>Gajda</w:t>
      </w:r>
      <w:proofErr w:type="spellEnd"/>
      <w:r w:rsidRPr="0031674A">
        <w:rPr>
          <w:sz w:val="24"/>
          <w:szCs w:val="24"/>
        </w:rPr>
        <w:t xml:space="preserve">, presentador y periodista alemán; </w:t>
      </w:r>
      <w:proofErr w:type="spellStart"/>
      <w:r w:rsidRPr="0031674A">
        <w:rPr>
          <w:b/>
          <w:sz w:val="24"/>
          <w:szCs w:val="24"/>
        </w:rPr>
        <w:t>Riccardo</w:t>
      </w:r>
      <w:proofErr w:type="spellEnd"/>
      <w:r w:rsidRPr="0031674A">
        <w:rPr>
          <w:b/>
          <w:sz w:val="24"/>
          <w:szCs w:val="24"/>
        </w:rPr>
        <w:t xml:space="preserve"> </w:t>
      </w:r>
      <w:proofErr w:type="spellStart"/>
      <w:r w:rsidRPr="0031674A">
        <w:rPr>
          <w:b/>
          <w:sz w:val="24"/>
          <w:szCs w:val="24"/>
        </w:rPr>
        <w:t>Simonetti</w:t>
      </w:r>
      <w:proofErr w:type="spellEnd"/>
      <w:r w:rsidRPr="0031674A">
        <w:rPr>
          <w:sz w:val="24"/>
          <w:szCs w:val="24"/>
        </w:rPr>
        <w:t xml:space="preserve"> actor, modelo y </w:t>
      </w:r>
      <w:proofErr w:type="spellStart"/>
      <w:r w:rsidRPr="0031674A">
        <w:rPr>
          <w:sz w:val="24"/>
          <w:szCs w:val="24"/>
        </w:rPr>
        <w:t>blogger</w:t>
      </w:r>
      <w:proofErr w:type="spellEnd"/>
      <w:r w:rsidRPr="0031674A">
        <w:rPr>
          <w:sz w:val="24"/>
          <w:szCs w:val="24"/>
        </w:rPr>
        <w:t xml:space="preserve"> considerado una estrella en ascenso en Alemania; </w:t>
      </w:r>
      <w:proofErr w:type="spellStart"/>
      <w:r w:rsidRPr="0031674A">
        <w:rPr>
          <w:b/>
          <w:sz w:val="24"/>
          <w:szCs w:val="24"/>
        </w:rPr>
        <w:t>Roi</w:t>
      </w:r>
      <w:proofErr w:type="spellEnd"/>
      <w:r w:rsidRPr="0031674A">
        <w:rPr>
          <w:b/>
          <w:sz w:val="24"/>
          <w:szCs w:val="24"/>
        </w:rPr>
        <w:t xml:space="preserve"> Porter,</w:t>
      </w:r>
      <w:r w:rsidRPr="0031674A">
        <w:rPr>
          <w:sz w:val="24"/>
          <w:szCs w:val="24"/>
        </w:rPr>
        <w:t xml:space="preserve"> empresario, DJ y diseñador </w:t>
      </w:r>
      <w:proofErr w:type="spellStart"/>
      <w:r w:rsidRPr="0031674A">
        <w:rPr>
          <w:sz w:val="24"/>
          <w:szCs w:val="24"/>
        </w:rPr>
        <w:t>freelance</w:t>
      </w:r>
      <w:proofErr w:type="spellEnd"/>
      <w:r w:rsidRPr="0031674A">
        <w:rPr>
          <w:sz w:val="24"/>
          <w:szCs w:val="24"/>
        </w:rPr>
        <w:t xml:space="preserve">; </w:t>
      </w:r>
      <w:r w:rsidRPr="0031674A">
        <w:rPr>
          <w:b/>
          <w:sz w:val="24"/>
          <w:szCs w:val="24"/>
        </w:rPr>
        <w:t>Yo Soy Crawford</w:t>
      </w:r>
      <w:r w:rsidRPr="0031674A">
        <w:rPr>
          <w:sz w:val="24"/>
          <w:szCs w:val="24"/>
        </w:rPr>
        <w:t xml:space="preserve">, </w:t>
      </w:r>
      <w:proofErr w:type="spellStart"/>
      <w:r w:rsidRPr="0031674A">
        <w:rPr>
          <w:sz w:val="24"/>
          <w:szCs w:val="24"/>
        </w:rPr>
        <w:t>blogger</w:t>
      </w:r>
      <w:proofErr w:type="spellEnd"/>
      <w:r w:rsidRPr="0031674A">
        <w:rPr>
          <w:sz w:val="24"/>
          <w:szCs w:val="24"/>
        </w:rPr>
        <w:t xml:space="preserve"> de gran influencia, fotógrafo, periodista y DJ; </w:t>
      </w:r>
      <w:proofErr w:type="spellStart"/>
      <w:r w:rsidR="004E3F47" w:rsidRPr="0031674A">
        <w:rPr>
          <w:b/>
          <w:sz w:val="24"/>
          <w:szCs w:val="24"/>
        </w:rPr>
        <w:t>Yanin</w:t>
      </w:r>
      <w:proofErr w:type="spellEnd"/>
      <w:r w:rsidR="004E3F47" w:rsidRPr="0031674A">
        <w:rPr>
          <w:b/>
          <w:sz w:val="24"/>
          <w:szCs w:val="24"/>
        </w:rPr>
        <w:t xml:space="preserve"> </w:t>
      </w:r>
      <w:proofErr w:type="spellStart"/>
      <w:r w:rsidR="004E3F47" w:rsidRPr="0031674A">
        <w:rPr>
          <w:b/>
          <w:sz w:val="24"/>
          <w:szCs w:val="24"/>
        </w:rPr>
        <w:t>Namasonthy</w:t>
      </w:r>
      <w:proofErr w:type="spellEnd"/>
      <w:r w:rsidR="004E3F47" w:rsidRPr="0031674A">
        <w:rPr>
          <w:sz w:val="24"/>
          <w:szCs w:val="24"/>
        </w:rPr>
        <w:t xml:space="preserve">, reputada </w:t>
      </w:r>
      <w:proofErr w:type="spellStart"/>
      <w:r w:rsidR="004E3F47" w:rsidRPr="0031674A">
        <w:rPr>
          <w:sz w:val="24"/>
          <w:szCs w:val="24"/>
        </w:rPr>
        <w:t>blogger</w:t>
      </w:r>
      <w:proofErr w:type="spellEnd"/>
      <w:r w:rsidR="004E3F47" w:rsidRPr="0031674A">
        <w:rPr>
          <w:sz w:val="24"/>
          <w:szCs w:val="24"/>
        </w:rPr>
        <w:t xml:space="preserve"> de moda internacional y </w:t>
      </w:r>
      <w:r w:rsidR="004E3F47" w:rsidRPr="0031674A">
        <w:rPr>
          <w:b/>
          <w:sz w:val="24"/>
          <w:szCs w:val="24"/>
        </w:rPr>
        <w:t xml:space="preserve">Mali </w:t>
      </w:r>
      <w:proofErr w:type="spellStart"/>
      <w:r w:rsidR="004E3F47" w:rsidRPr="0031674A">
        <w:rPr>
          <w:b/>
          <w:sz w:val="24"/>
          <w:szCs w:val="24"/>
        </w:rPr>
        <w:t>Koa</w:t>
      </w:r>
      <w:proofErr w:type="spellEnd"/>
      <w:r w:rsidR="004E3F47" w:rsidRPr="0031674A">
        <w:rPr>
          <w:sz w:val="24"/>
          <w:szCs w:val="24"/>
        </w:rPr>
        <w:t xml:space="preserve">, compositora, cantante y </w:t>
      </w:r>
      <w:proofErr w:type="spellStart"/>
      <w:r w:rsidR="004E3F47" w:rsidRPr="0031674A">
        <w:rPr>
          <w:sz w:val="24"/>
          <w:szCs w:val="24"/>
        </w:rPr>
        <w:t>videoblogger</w:t>
      </w:r>
      <w:proofErr w:type="spellEnd"/>
      <w:r w:rsidR="004E3F47" w:rsidRPr="0031674A">
        <w:rPr>
          <w:sz w:val="24"/>
          <w:szCs w:val="24"/>
        </w:rPr>
        <w:t>.</w:t>
      </w:r>
    </w:p>
    <w:p w:rsidR="0075199F" w:rsidRDefault="0075199F" w:rsidP="00555EC9">
      <w:pPr>
        <w:spacing w:after="0"/>
        <w:jc w:val="both"/>
        <w:rPr>
          <w:b/>
          <w:sz w:val="24"/>
          <w:szCs w:val="24"/>
        </w:rPr>
      </w:pPr>
    </w:p>
    <w:p w:rsidR="00DA1A43" w:rsidRPr="00DA1A43" w:rsidRDefault="003B2BF0" w:rsidP="00555EC9">
      <w:pPr>
        <w:spacing w:after="0"/>
        <w:jc w:val="both"/>
        <w:rPr>
          <w:sz w:val="24"/>
          <w:szCs w:val="24"/>
        </w:rPr>
      </w:pPr>
      <w:r w:rsidRPr="002A0BB9">
        <w:rPr>
          <w:sz w:val="24"/>
          <w:szCs w:val="24"/>
        </w:rPr>
        <w:t>Por otro lado, l</w:t>
      </w:r>
      <w:r w:rsidR="00DA1A43" w:rsidRPr="002A0BB9">
        <w:rPr>
          <w:sz w:val="24"/>
          <w:szCs w:val="24"/>
        </w:rPr>
        <w:t>a difusión de la acción ha conseguido una notable repercusión mediática</w:t>
      </w:r>
      <w:r w:rsidR="003D3D33" w:rsidRPr="002A0BB9">
        <w:rPr>
          <w:sz w:val="24"/>
          <w:szCs w:val="24"/>
        </w:rPr>
        <w:t xml:space="preserve"> en los mercados nicho</w:t>
      </w:r>
      <w:r w:rsidR="00DA1A43" w:rsidRPr="002A0BB9">
        <w:rPr>
          <w:sz w:val="24"/>
          <w:szCs w:val="24"/>
        </w:rPr>
        <w:t xml:space="preserve">, llegando a una audiencia superior a los </w:t>
      </w:r>
      <w:r w:rsidR="003D3D33" w:rsidRPr="002A0BB9">
        <w:rPr>
          <w:b/>
          <w:sz w:val="24"/>
          <w:szCs w:val="24"/>
        </w:rPr>
        <w:t>14</w:t>
      </w:r>
      <w:r w:rsidR="003D3D33" w:rsidRPr="002A0BB9">
        <w:rPr>
          <w:sz w:val="24"/>
          <w:szCs w:val="24"/>
        </w:rPr>
        <w:t xml:space="preserve"> </w:t>
      </w:r>
      <w:r w:rsidR="003D3D33" w:rsidRPr="002A0BB9">
        <w:rPr>
          <w:b/>
          <w:sz w:val="24"/>
          <w:szCs w:val="24"/>
        </w:rPr>
        <w:t>millones</w:t>
      </w:r>
      <w:r w:rsidR="00DA1A43" w:rsidRPr="002A0BB9">
        <w:rPr>
          <w:b/>
          <w:sz w:val="24"/>
          <w:szCs w:val="24"/>
        </w:rPr>
        <w:t xml:space="preserve">, </w:t>
      </w:r>
      <w:r w:rsidR="00DA1A43" w:rsidRPr="002A0BB9">
        <w:rPr>
          <w:sz w:val="24"/>
          <w:szCs w:val="24"/>
        </w:rPr>
        <w:lastRenderedPageBreak/>
        <w:t>según la primera monitorización de los impac</w:t>
      </w:r>
      <w:r w:rsidRPr="002A0BB9">
        <w:rPr>
          <w:sz w:val="24"/>
          <w:szCs w:val="24"/>
        </w:rPr>
        <w:t xml:space="preserve">tos generados en medios online de ambos mercados. </w:t>
      </w:r>
      <w:r w:rsidR="00EA5472" w:rsidRPr="002A0BB9">
        <w:rPr>
          <w:sz w:val="24"/>
          <w:szCs w:val="24"/>
        </w:rPr>
        <w:t xml:space="preserve">Entre los medios nacionales estos impactos suman un </w:t>
      </w:r>
      <w:r w:rsidR="00EA5472" w:rsidRPr="002A0BB9">
        <w:rPr>
          <w:b/>
          <w:sz w:val="24"/>
          <w:szCs w:val="24"/>
        </w:rPr>
        <w:t>valor publicitario equivalente de más de 480.000 euros.</w:t>
      </w:r>
    </w:p>
    <w:p w:rsidR="00DA1A43" w:rsidRDefault="00DA1A43" w:rsidP="00555EC9">
      <w:pPr>
        <w:spacing w:after="0"/>
        <w:jc w:val="both"/>
        <w:rPr>
          <w:b/>
          <w:sz w:val="24"/>
          <w:szCs w:val="24"/>
        </w:rPr>
      </w:pPr>
    </w:p>
    <w:p w:rsidR="00321991" w:rsidRPr="00321991" w:rsidRDefault="00321991" w:rsidP="00555EC9">
      <w:pPr>
        <w:spacing w:after="0"/>
        <w:jc w:val="both"/>
        <w:rPr>
          <w:sz w:val="24"/>
          <w:szCs w:val="24"/>
        </w:rPr>
      </w:pPr>
      <w:r w:rsidRPr="00321991">
        <w:rPr>
          <w:sz w:val="24"/>
          <w:szCs w:val="24"/>
        </w:rPr>
        <w:t xml:space="preserve">La creciente importancia del turismo LGTB en las Islas, que aporta </w:t>
      </w:r>
      <w:r w:rsidRPr="0075199F">
        <w:rPr>
          <w:b/>
          <w:sz w:val="24"/>
          <w:szCs w:val="24"/>
        </w:rPr>
        <w:t>más de</w:t>
      </w:r>
      <w:r w:rsidRPr="00321991">
        <w:rPr>
          <w:sz w:val="24"/>
          <w:szCs w:val="24"/>
        </w:rPr>
        <w:t xml:space="preserve"> </w:t>
      </w:r>
      <w:r w:rsidRPr="0075199F">
        <w:rPr>
          <w:b/>
          <w:sz w:val="24"/>
          <w:szCs w:val="24"/>
        </w:rPr>
        <w:t>36</w:t>
      </w:r>
      <w:r w:rsidR="004F386E">
        <w:rPr>
          <w:b/>
          <w:sz w:val="24"/>
          <w:szCs w:val="24"/>
        </w:rPr>
        <w:t xml:space="preserve"> </w:t>
      </w:r>
      <w:r w:rsidRPr="0075199F">
        <w:rPr>
          <w:b/>
          <w:sz w:val="24"/>
          <w:szCs w:val="24"/>
        </w:rPr>
        <w:t>millones de euros cada año a la economía canaria,</w:t>
      </w:r>
      <w:r w:rsidRPr="00321991">
        <w:rPr>
          <w:sz w:val="24"/>
          <w:szCs w:val="24"/>
        </w:rPr>
        <w:t xml:space="preserve"> ha hecho que Promotur Turismo de Canarias esté apostando cada vez más fuerte por posicionar al archipiélago como uno de los destinos de referencia para este segmento. Así pues, la presencia en este tipo de eventos internacionales </w:t>
      </w:r>
      <w:r w:rsidR="00487FAD">
        <w:rPr>
          <w:sz w:val="24"/>
          <w:szCs w:val="24"/>
        </w:rPr>
        <w:t>supone un gran impulso al</w:t>
      </w:r>
      <w:r w:rsidRPr="00321991">
        <w:rPr>
          <w:sz w:val="24"/>
          <w:szCs w:val="24"/>
        </w:rPr>
        <w:t xml:space="preserve"> posicionamiento de la marca Islas Canarias en esta categoría, una de las prioritarias en el actual Plan de Marketing.</w:t>
      </w:r>
    </w:p>
    <w:p w:rsidR="00555EC9" w:rsidRDefault="00555EC9" w:rsidP="00555EC9">
      <w:pPr>
        <w:spacing w:after="0"/>
        <w:jc w:val="both"/>
        <w:rPr>
          <w:b/>
          <w:sz w:val="24"/>
          <w:szCs w:val="24"/>
        </w:rPr>
      </w:pPr>
    </w:p>
    <w:p w:rsidR="009D0766" w:rsidRPr="00953528" w:rsidRDefault="009D0766" w:rsidP="00A647B3">
      <w:pPr>
        <w:jc w:val="both"/>
        <w:rPr>
          <w:sz w:val="18"/>
          <w:szCs w:val="18"/>
        </w:rPr>
      </w:pPr>
    </w:p>
    <w:sectPr w:rsidR="009D0766" w:rsidRPr="00953528" w:rsidSect="005A0E9A">
      <w:headerReference w:type="default" r:id="rId10"/>
      <w:footerReference w:type="default" r:id="rId11"/>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B3" w:rsidRDefault="000C7FB3" w:rsidP="002401D9">
      <w:pPr>
        <w:spacing w:after="0" w:line="240" w:lineRule="auto"/>
      </w:pPr>
      <w:r>
        <w:separator/>
      </w:r>
    </w:p>
  </w:endnote>
  <w:endnote w:type="continuationSeparator" w:id="0">
    <w:p w:rsidR="000C7FB3" w:rsidRDefault="000C7FB3"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F36C6B">
        <w:pPr>
          <w:pStyle w:val="Piedepgina"/>
          <w:jc w:val="right"/>
        </w:pPr>
        <w:r>
          <w:fldChar w:fldCharType="begin"/>
        </w:r>
        <w:r>
          <w:instrText>PAGE   \* MERGEFORMAT</w:instrText>
        </w:r>
        <w:r>
          <w:fldChar w:fldCharType="separate"/>
        </w:r>
        <w:r w:rsidR="003C25C5">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B3" w:rsidRDefault="000C7FB3" w:rsidP="002401D9">
      <w:pPr>
        <w:spacing w:after="0" w:line="240" w:lineRule="auto"/>
      </w:pPr>
      <w:r>
        <w:separator/>
      </w:r>
    </w:p>
  </w:footnote>
  <w:footnote w:type="continuationSeparator" w:id="0">
    <w:p w:rsidR="000C7FB3" w:rsidRDefault="000C7FB3"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AA"/>
    <w:multiLevelType w:val="hybridMultilevel"/>
    <w:tmpl w:val="F918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4C6F39"/>
    <w:multiLevelType w:val="hybridMultilevel"/>
    <w:tmpl w:val="F7306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14183E"/>
    <w:multiLevelType w:val="hybridMultilevel"/>
    <w:tmpl w:val="93BE53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32243995"/>
    <w:multiLevelType w:val="hybridMultilevel"/>
    <w:tmpl w:val="A58096D8"/>
    <w:lvl w:ilvl="0" w:tplc="7E62F0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CB4B51"/>
    <w:multiLevelType w:val="hybridMultilevel"/>
    <w:tmpl w:val="2CFE7DCC"/>
    <w:lvl w:ilvl="0" w:tplc="39CEF61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DE0A70"/>
    <w:multiLevelType w:val="hybridMultilevel"/>
    <w:tmpl w:val="56767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5"/>
  </w:num>
  <w:num w:numId="6">
    <w:abstractNumId w:val="11"/>
  </w:num>
  <w:num w:numId="7">
    <w:abstractNumId w:val="4"/>
  </w:num>
  <w:num w:numId="8">
    <w:abstractNumId w:val="14"/>
  </w:num>
  <w:num w:numId="9">
    <w:abstractNumId w:val="8"/>
  </w:num>
  <w:num w:numId="10">
    <w:abstractNumId w:val="3"/>
  </w:num>
  <w:num w:numId="11">
    <w:abstractNumId w:val="6"/>
  </w:num>
  <w:num w:numId="12">
    <w:abstractNumId w:val="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D71"/>
    <w:rsid w:val="00016D8B"/>
    <w:rsid w:val="000171B5"/>
    <w:rsid w:val="00017DA6"/>
    <w:rsid w:val="00020BD3"/>
    <w:rsid w:val="00022B1A"/>
    <w:rsid w:val="000235D9"/>
    <w:rsid w:val="00033683"/>
    <w:rsid w:val="00037068"/>
    <w:rsid w:val="00040DCC"/>
    <w:rsid w:val="00057584"/>
    <w:rsid w:val="00057A87"/>
    <w:rsid w:val="00062B4D"/>
    <w:rsid w:val="00066A5D"/>
    <w:rsid w:val="00071031"/>
    <w:rsid w:val="0008540C"/>
    <w:rsid w:val="00085849"/>
    <w:rsid w:val="00087E1E"/>
    <w:rsid w:val="000975B5"/>
    <w:rsid w:val="000A43C4"/>
    <w:rsid w:val="000B1831"/>
    <w:rsid w:val="000B7454"/>
    <w:rsid w:val="000C087C"/>
    <w:rsid w:val="000C490F"/>
    <w:rsid w:val="000C7FB3"/>
    <w:rsid w:val="000E48B1"/>
    <w:rsid w:val="000E4CD9"/>
    <w:rsid w:val="000E5347"/>
    <w:rsid w:val="000E7BEF"/>
    <w:rsid w:val="000F0DED"/>
    <w:rsid w:val="000F542D"/>
    <w:rsid w:val="000F56CD"/>
    <w:rsid w:val="00102167"/>
    <w:rsid w:val="00110238"/>
    <w:rsid w:val="00113310"/>
    <w:rsid w:val="00114A75"/>
    <w:rsid w:val="00115BC3"/>
    <w:rsid w:val="00121BE9"/>
    <w:rsid w:val="00124588"/>
    <w:rsid w:val="00125A57"/>
    <w:rsid w:val="00127B4E"/>
    <w:rsid w:val="001313FB"/>
    <w:rsid w:val="00142EA4"/>
    <w:rsid w:val="00147F3F"/>
    <w:rsid w:val="00152E69"/>
    <w:rsid w:val="00156040"/>
    <w:rsid w:val="00162231"/>
    <w:rsid w:val="001625C9"/>
    <w:rsid w:val="00180204"/>
    <w:rsid w:val="00180227"/>
    <w:rsid w:val="0018146F"/>
    <w:rsid w:val="0018385C"/>
    <w:rsid w:val="00193947"/>
    <w:rsid w:val="001A08A1"/>
    <w:rsid w:val="001A093D"/>
    <w:rsid w:val="001A47DE"/>
    <w:rsid w:val="001A5C94"/>
    <w:rsid w:val="001A6F72"/>
    <w:rsid w:val="001B09BE"/>
    <w:rsid w:val="001B5E5F"/>
    <w:rsid w:val="001C170A"/>
    <w:rsid w:val="001C2501"/>
    <w:rsid w:val="001C2EB1"/>
    <w:rsid w:val="001D159E"/>
    <w:rsid w:val="001D198A"/>
    <w:rsid w:val="001D2167"/>
    <w:rsid w:val="001D6597"/>
    <w:rsid w:val="001D7224"/>
    <w:rsid w:val="001D7930"/>
    <w:rsid w:val="001E3EF2"/>
    <w:rsid w:val="001E54C6"/>
    <w:rsid w:val="001E6CB6"/>
    <w:rsid w:val="001E78FA"/>
    <w:rsid w:val="001F21AA"/>
    <w:rsid w:val="001F5188"/>
    <w:rsid w:val="001F5C48"/>
    <w:rsid w:val="001F68BC"/>
    <w:rsid w:val="001F6E01"/>
    <w:rsid w:val="001F7307"/>
    <w:rsid w:val="0020168A"/>
    <w:rsid w:val="00202404"/>
    <w:rsid w:val="0021278B"/>
    <w:rsid w:val="00212A1C"/>
    <w:rsid w:val="002140BE"/>
    <w:rsid w:val="00217459"/>
    <w:rsid w:val="002219AE"/>
    <w:rsid w:val="00230DF5"/>
    <w:rsid w:val="00231B60"/>
    <w:rsid w:val="002401D9"/>
    <w:rsid w:val="002436DD"/>
    <w:rsid w:val="002438E1"/>
    <w:rsid w:val="00243CF7"/>
    <w:rsid w:val="00243FFD"/>
    <w:rsid w:val="00254F97"/>
    <w:rsid w:val="00255C18"/>
    <w:rsid w:val="002643BC"/>
    <w:rsid w:val="002704A3"/>
    <w:rsid w:val="00270E09"/>
    <w:rsid w:val="002727EF"/>
    <w:rsid w:val="00275B38"/>
    <w:rsid w:val="00277045"/>
    <w:rsid w:val="0028558C"/>
    <w:rsid w:val="002857BD"/>
    <w:rsid w:val="00290B17"/>
    <w:rsid w:val="00291620"/>
    <w:rsid w:val="002946D1"/>
    <w:rsid w:val="00296F89"/>
    <w:rsid w:val="002A0BB9"/>
    <w:rsid w:val="002A3CF7"/>
    <w:rsid w:val="002A4BDF"/>
    <w:rsid w:val="002A62EA"/>
    <w:rsid w:val="002A6808"/>
    <w:rsid w:val="002A6D34"/>
    <w:rsid w:val="002B64A6"/>
    <w:rsid w:val="002C73A6"/>
    <w:rsid w:val="002D489A"/>
    <w:rsid w:val="002D583F"/>
    <w:rsid w:val="002E0D35"/>
    <w:rsid w:val="002E2A98"/>
    <w:rsid w:val="002E431E"/>
    <w:rsid w:val="002F2FF3"/>
    <w:rsid w:val="002F3BBE"/>
    <w:rsid w:val="0030022A"/>
    <w:rsid w:val="003036D9"/>
    <w:rsid w:val="00304C29"/>
    <w:rsid w:val="0030729A"/>
    <w:rsid w:val="003101E8"/>
    <w:rsid w:val="0031176C"/>
    <w:rsid w:val="0031674A"/>
    <w:rsid w:val="00321991"/>
    <w:rsid w:val="00323C5B"/>
    <w:rsid w:val="00342BFF"/>
    <w:rsid w:val="0034428C"/>
    <w:rsid w:val="003447EC"/>
    <w:rsid w:val="003504E1"/>
    <w:rsid w:val="0035182D"/>
    <w:rsid w:val="00354043"/>
    <w:rsid w:val="00355EC2"/>
    <w:rsid w:val="00355F9D"/>
    <w:rsid w:val="00372C7C"/>
    <w:rsid w:val="00375888"/>
    <w:rsid w:val="00382208"/>
    <w:rsid w:val="003850C8"/>
    <w:rsid w:val="00385DF1"/>
    <w:rsid w:val="003942A3"/>
    <w:rsid w:val="0039689D"/>
    <w:rsid w:val="003A09A3"/>
    <w:rsid w:val="003A4D4C"/>
    <w:rsid w:val="003A76AE"/>
    <w:rsid w:val="003B0A82"/>
    <w:rsid w:val="003B296E"/>
    <w:rsid w:val="003B2BF0"/>
    <w:rsid w:val="003B5AA7"/>
    <w:rsid w:val="003C01A3"/>
    <w:rsid w:val="003C0771"/>
    <w:rsid w:val="003C25C5"/>
    <w:rsid w:val="003C629E"/>
    <w:rsid w:val="003D3D33"/>
    <w:rsid w:val="003D4EB8"/>
    <w:rsid w:val="003D57E1"/>
    <w:rsid w:val="003E3C20"/>
    <w:rsid w:val="003E469C"/>
    <w:rsid w:val="003E64E1"/>
    <w:rsid w:val="003E777E"/>
    <w:rsid w:val="003E7A2E"/>
    <w:rsid w:val="003F16DD"/>
    <w:rsid w:val="003F2104"/>
    <w:rsid w:val="003F34B1"/>
    <w:rsid w:val="00402172"/>
    <w:rsid w:val="0040317C"/>
    <w:rsid w:val="00404E5C"/>
    <w:rsid w:val="004064A3"/>
    <w:rsid w:val="00407155"/>
    <w:rsid w:val="004135A1"/>
    <w:rsid w:val="004153A7"/>
    <w:rsid w:val="004211C5"/>
    <w:rsid w:val="00421493"/>
    <w:rsid w:val="00431276"/>
    <w:rsid w:val="004322EA"/>
    <w:rsid w:val="004401F1"/>
    <w:rsid w:val="00440386"/>
    <w:rsid w:val="00440DE5"/>
    <w:rsid w:val="0044498D"/>
    <w:rsid w:val="0044557F"/>
    <w:rsid w:val="004463E6"/>
    <w:rsid w:val="00450B01"/>
    <w:rsid w:val="0045407B"/>
    <w:rsid w:val="0045467D"/>
    <w:rsid w:val="00455DCA"/>
    <w:rsid w:val="00461B4C"/>
    <w:rsid w:val="00462A8C"/>
    <w:rsid w:val="00465F8F"/>
    <w:rsid w:val="00480D90"/>
    <w:rsid w:val="004829E2"/>
    <w:rsid w:val="00485461"/>
    <w:rsid w:val="00487FAD"/>
    <w:rsid w:val="004937A2"/>
    <w:rsid w:val="00495AE3"/>
    <w:rsid w:val="004A0C34"/>
    <w:rsid w:val="004A2384"/>
    <w:rsid w:val="004A33DE"/>
    <w:rsid w:val="004A4C2F"/>
    <w:rsid w:val="004A7267"/>
    <w:rsid w:val="004B3D6B"/>
    <w:rsid w:val="004B4905"/>
    <w:rsid w:val="004B4A80"/>
    <w:rsid w:val="004C27D4"/>
    <w:rsid w:val="004D0751"/>
    <w:rsid w:val="004D0C80"/>
    <w:rsid w:val="004E1FDF"/>
    <w:rsid w:val="004E3F47"/>
    <w:rsid w:val="004E594D"/>
    <w:rsid w:val="004E70E6"/>
    <w:rsid w:val="004F386E"/>
    <w:rsid w:val="0050111B"/>
    <w:rsid w:val="0051177A"/>
    <w:rsid w:val="005127C4"/>
    <w:rsid w:val="005155BB"/>
    <w:rsid w:val="0051563D"/>
    <w:rsid w:val="00521F0C"/>
    <w:rsid w:val="00531B0E"/>
    <w:rsid w:val="00535290"/>
    <w:rsid w:val="00545409"/>
    <w:rsid w:val="00546513"/>
    <w:rsid w:val="0055035B"/>
    <w:rsid w:val="0055494E"/>
    <w:rsid w:val="00555EC9"/>
    <w:rsid w:val="00564F9A"/>
    <w:rsid w:val="00565514"/>
    <w:rsid w:val="00573965"/>
    <w:rsid w:val="00574F5A"/>
    <w:rsid w:val="0057631A"/>
    <w:rsid w:val="005803E8"/>
    <w:rsid w:val="005825B3"/>
    <w:rsid w:val="00583FF3"/>
    <w:rsid w:val="005858ED"/>
    <w:rsid w:val="005939F6"/>
    <w:rsid w:val="00594AC9"/>
    <w:rsid w:val="00594E52"/>
    <w:rsid w:val="00595F32"/>
    <w:rsid w:val="005A0E9A"/>
    <w:rsid w:val="005A122A"/>
    <w:rsid w:val="005B15E0"/>
    <w:rsid w:val="005B3434"/>
    <w:rsid w:val="005B4E21"/>
    <w:rsid w:val="005C276E"/>
    <w:rsid w:val="005D3CB5"/>
    <w:rsid w:val="005D44DC"/>
    <w:rsid w:val="005D77DB"/>
    <w:rsid w:val="005E649A"/>
    <w:rsid w:val="005E7BA1"/>
    <w:rsid w:val="005F53B9"/>
    <w:rsid w:val="005F5C5B"/>
    <w:rsid w:val="005F7DB6"/>
    <w:rsid w:val="00601BC6"/>
    <w:rsid w:val="00604E3E"/>
    <w:rsid w:val="0060574E"/>
    <w:rsid w:val="00605B1A"/>
    <w:rsid w:val="00606E07"/>
    <w:rsid w:val="006073F2"/>
    <w:rsid w:val="00615641"/>
    <w:rsid w:val="006210AB"/>
    <w:rsid w:val="00621539"/>
    <w:rsid w:val="00621ED9"/>
    <w:rsid w:val="00622D8E"/>
    <w:rsid w:val="00623C4A"/>
    <w:rsid w:val="00623DA3"/>
    <w:rsid w:val="0062624A"/>
    <w:rsid w:val="00631344"/>
    <w:rsid w:val="00634A38"/>
    <w:rsid w:val="0063765F"/>
    <w:rsid w:val="0064248A"/>
    <w:rsid w:val="006511E7"/>
    <w:rsid w:val="00652DB1"/>
    <w:rsid w:val="006562D6"/>
    <w:rsid w:val="00661F3A"/>
    <w:rsid w:val="00667A1C"/>
    <w:rsid w:val="00670886"/>
    <w:rsid w:val="00673CEB"/>
    <w:rsid w:val="00677819"/>
    <w:rsid w:val="006808EB"/>
    <w:rsid w:val="00682242"/>
    <w:rsid w:val="006866C5"/>
    <w:rsid w:val="0069218C"/>
    <w:rsid w:val="00695C92"/>
    <w:rsid w:val="0069695D"/>
    <w:rsid w:val="006A2CA2"/>
    <w:rsid w:val="006A42D4"/>
    <w:rsid w:val="006B3320"/>
    <w:rsid w:val="006B35CD"/>
    <w:rsid w:val="006B52DE"/>
    <w:rsid w:val="006B712E"/>
    <w:rsid w:val="006C0932"/>
    <w:rsid w:val="006C4AA9"/>
    <w:rsid w:val="006C5A9E"/>
    <w:rsid w:val="006C6D94"/>
    <w:rsid w:val="006D7723"/>
    <w:rsid w:val="006E5379"/>
    <w:rsid w:val="006F6BA5"/>
    <w:rsid w:val="00701879"/>
    <w:rsid w:val="0070417F"/>
    <w:rsid w:val="00704A9A"/>
    <w:rsid w:val="007062D5"/>
    <w:rsid w:val="00710813"/>
    <w:rsid w:val="007134A7"/>
    <w:rsid w:val="00721AA3"/>
    <w:rsid w:val="00722141"/>
    <w:rsid w:val="0072252F"/>
    <w:rsid w:val="00731D9F"/>
    <w:rsid w:val="007347E6"/>
    <w:rsid w:val="00735EE0"/>
    <w:rsid w:val="00741C58"/>
    <w:rsid w:val="00744BB7"/>
    <w:rsid w:val="00751913"/>
    <w:rsid w:val="0075199F"/>
    <w:rsid w:val="00761187"/>
    <w:rsid w:val="00764661"/>
    <w:rsid w:val="00771022"/>
    <w:rsid w:val="0077570C"/>
    <w:rsid w:val="00781EDC"/>
    <w:rsid w:val="00782D2D"/>
    <w:rsid w:val="0079028F"/>
    <w:rsid w:val="0079118E"/>
    <w:rsid w:val="00794384"/>
    <w:rsid w:val="007957AC"/>
    <w:rsid w:val="0079671E"/>
    <w:rsid w:val="007A309B"/>
    <w:rsid w:val="007C0939"/>
    <w:rsid w:val="007C0C7E"/>
    <w:rsid w:val="007C10E5"/>
    <w:rsid w:val="007C2C2B"/>
    <w:rsid w:val="007C312A"/>
    <w:rsid w:val="007C3EBA"/>
    <w:rsid w:val="007C5F5A"/>
    <w:rsid w:val="007C7169"/>
    <w:rsid w:val="007C7952"/>
    <w:rsid w:val="007D0D6B"/>
    <w:rsid w:val="007D295F"/>
    <w:rsid w:val="007D74B8"/>
    <w:rsid w:val="007D7B1E"/>
    <w:rsid w:val="007E3302"/>
    <w:rsid w:val="007E3E24"/>
    <w:rsid w:val="007E686E"/>
    <w:rsid w:val="007F0490"/>
    <w:rsid w:val="007F19D1"/>
    <w:rsid w:val="007F2B5D"/>
    <w:rsid w:val="007F3221"/>
    <w:rsid w:val="007F3278"/>
    <w:rsid w:val="007F3E53"/>
    <w:rsid w:val="00800B5A"/>
    <w:rsid w:val="008014F0"/>
    <w:rsid w:val="008019D7"/>
    <w:rsid w:val="008040AA"/>
    <w:rsid w:val="008110A5"/>
    <w:rsid w:val="00812556"/>
    <w:rsid w:val="008125C6"/>
    <w:rsid w:val="00823C7D"/>
    <w:rsid w:val="0083233B"/>
    <w:rsid w:val="008325F4"/>
    <w:rsid w:val="00832C5A"/>
    <w:rsid w:val="0083624B"/>
    <w:rsid w:val="00840140"/>
    <w:rsid w:val="00843DF3"/>
    <w:rsid w:val="00853B6D"/>
    <w:rsid w:val="008554D5"/>
    <w:rsid w:val="00860274"/>
    <w:rsid w:val="0086187A"/>
    <w:rsid w:val="00862126"/>
    <w:rsid w:val="0086356F"/>
    <w:rsid w:val="00863C9C"/>
    <w:rsid w:val="00864C49"/>
    <w:rsid w:val="008703DD"/>
    <w:rsid w:val="008705F0"/>
    <w:rsid w:val="00872255"/>
    <w:rsid w:val="00872D7C"/>
    <w:rsid w:val="00873433"/>
    <w:rsid w:val="00876C8A"/>
    <w:rsid w:val="00885BD6"/>
    <w:rsid w:val="008860FC"/>
    <w:rsid w:val="0089409C"/>
    <w:rsid w:val="008A0D01"/>
    <w:rsid w:val="008A281A"/>
    <w:rsid w:val="008A439D"/>
    <w:rsid w:val="008A7F09"/>
    <w:rsid w:val="008B1F0C"/>
    <w:rsid w:val="008B2E92"/>
    <w:rsid w:val="008B65CD"/>
    <w:rsid w:val="008C1EE7"/>
    <w:rsid w:val="008C446E"/>
    <w:rsid w:val="008D650D"/>
    <w:rsid w:val="008E53CA"/>
    <w:rsid w:val="008E7332"/>
    <w:rsid w:val="008F3CEC"/>
    <w:rsid w:val="008F4395"/>
    <w:rsid w:val="00901F26"/>
    <w:rsid w:val="0092090E"/>
    <w:rsid w:val="00920A07"/>
    <w:rsid w:val="00921A19"/>
    <w:rsid w:val="0092283F"/>
    <w:rsid w:val="009301E6"/>
    <w:rsid w:val="0093749F"/>
    <w:rsid w:val="00944164"/>
    <w:rsid w:val="009468DB"/>
    <w:rsid w:val="00951855"/>
    <w:rsid w:val="00951AE2"/>
    <w:rsid w:val="00952853"/>
    <w:rsid w:val="00953528"/>
    <w:rsid w:val="00953A18"/>
    <w:rsid w:val="00955968"/>
    <w:rsid w:val="009613AF"/>
    <w:rsid w:val="00964532"/>
    <w:rsid w:val="009647F0"/>
    <w:rsid w:val="00972E7D"/>
    <w:rsid w:val="00974A1B"/>
    <w:rsid w:val="00976873"/>
    <w:rsid w:val="009800C7"/>
    <w:rsid w:val="009844DD"/>
    <w:rsid w:val="00986675"/>
    <w:rsid w:val="009A20B6"/>
    <w:rsid w:val="009A5B57"/>
    <w:rsid w:val="009C702B"/>
    <w:rsid w:val="009C7929"/>
    <w:rsid w:val="009D0766"/>
    <w:rsid w:val="009D10B7"/>
    <w:rsid w:val="009D13FF"/>
    <w:rsid w:val="009D32EB"/>
    <w:rsid w:val="009D47D2"/>
    <w:rsid w:val="009F06AA"/>
    <w:rsid w:val="009F3E24"/>
    <w:rsid w:val="009F6E71"/>
    <w:rsid w:val="00A01A51"/>
    <w:rsid w:val="00A02F0D"/>
    <w:rsid w:val="00A06A09"/>
    <w:rsid w:val="00A06C80"/>
    <w:rsid w:val="00A12E9E"/>
    <w:rsid w:val="00A15480"/>
    <w:rsid w:val="00A22011"/>
    <w:rsid w:val="00A2585D"/>
    <w:rsid w:val="00A26B0C"/>
    <w:rsid w:val="00A26FD8"/>
    <w:rsid w:val="00A2746D"/>
    <w:rsid w:val="00A30954"/>
    <w:rsid w:val="00A32E72"/>
    <w:rsid w:val="00A337B8"/>
    <w:rsid w:val="00A423DB"/>
    <w:rsid w:val="00A42E36"/>
    <w:rsid w:val="00A50C94"/>
    <w:rsid w:val="00A54C22"/>
    <w:rsid w:val="00A55A0D"/>
    <w:rsid w:val="00A60866"/>
    <w:rsid w:val="00A62AA0"/>
    <w:rsid w:val="00A647B3"/>
    <w:rsid w:val="00A652DD"/>
    <w:rsid w:val="00A65AB8"/>
    <w:rsid w:val="00A7111F"/>
    <w:rsid w:val="00A80D11"/>
    <w:rsid w:val="00A84D9D"/>
    <w:rsid w:val="00A8757A"/>
    <w:rsid w:val="00AA008C"/>
    <w:rsid w:val="00AA092F"/>
    <w:rsid w:val="00AA4E9E"/>
    <w:rsid w:val="00AA6139"/>
    <w:rsid w:val="00AA6D90"/>
    <w:rsid w:val="00AB4A33"/>
    <w:rsid w:val="00AC0876"/>
    <w:rsid w:val="00AC0CDE"/>
    <w:rsid w:val="00AD04FB"/>
    <w:rsid w:val="00AD075C"/>
    <w:rsid w:val="00AD4031"/>
    <w:rsid w:val="00AD532F"/>
    <w:rsid w:val="00AE10C0"/>
    <w:rsid w:val="00AE632B"/>
    <w:rsid w:val="00AE695B"/>
    <w:rsid w:val="00AF5D14"/>
    <w:rsid w:val="00B00900"/>
    <w:rsid w:val="00B02E2C"/>
    <w:rsid w:val="00B07AC1"/>
    <w:rsid w:val="00B30EDC"/>
    <w:rsid w:val="00B33D8A"/>
    <w:rsid w:val="00B3436D"/>
    <w:rsid w:val="00B40E40"/>
    <w:rsid w:val="00B43057"/>
    <w:rsid w:val="00B4521E"/>
    <w:rsid w:val="00B4563D"/>
    <w:rsid w:val="00B53498"/>
    <w:rsid w:val="00B605E9"/>
    <w:rsid w:val="00B629E2"/>
    <w:rsid w:val="00B64A91"/>
    <w:rsid w:val="00B6568F"/>
    <w:rsid w:val="00B672BA"/>
    <w:rsid w:val="00B71548"/>
    <w:rsid w:val="00B776BC"/>
    <w:rsid w:val="00B806B7"/>
    <w:rsid w:val="00B82A6D"/>
    <w:rsid w:val="00B82EAA"/>
    <w:rsid w:val="00B84C36"/>
    <w:rsid w:val="00B86503"/>
    <w:rsid w:val="00B937A0"/>
    <w:rsid w:val="00B95E33"/>
    <w:rsid w:val="00BA31D3"/>
    <w:rsid w:val="00BB0DD4"/>
    <w:rsid w:val="00BC3AD7"/>
    <w:rsid w:val="00BC43CA"/>
    <w:rsid w:val="00BC6AF0"/>
    <w:rsid w:val="00BD362D"/>
    <w:rsid w:val="00BD41B1"/>
    <w:rsid w:val="00BD4F59"/>
    <w:rsid w:val="00BE0A89"/>
    <w:rsid w:val="00BE18D6"/>
    <w:rsid w:val="00BE266F"/>
    <w:rsid w:val="00BE2AF1"/>
    <w:rsid w:val="00BE7696"/>
    <w:rsid w:val="00BF0A00"/>
    <w:rsid w:val="00C26AD2"/>
    <w:rsid w:val="00C43EA1"/>
    <w:rsid w:val="00C50A5C"/>
    <w:rsid w:val="00C50ED3"/>
    <w:rsid w:val="00C56A51"/>
    <w:rsid w:val="00C57477"/>
    <w:rsid w:val="00C57EDF"/>
    <w:rsid w:val="00C61186"/>
    <w:rsid w:val="00C61822"/>
    <w:rsid w:val="00C63229"/>
    <w:rsid w:val="00C63A33"/>
    <w:rsid w:val="00C64A83"/>
    <w:rsid w:val="00C7002F"/>
    <w:rsid w:val="00C73180"/>
    <w:rsid w:val="00C76234"/>
    <w:rsid w:val="00C769BA"/>
    <w:rsid w:val="00C8050D"/>
    <w:rsid w:val="00C809DC"/>
    <w:rsid w:val="00C817DF"/>
    <w:rsid w:val="00C82B99"/>
    <w:rsid w:val="00C83536"/>
    <w:rsid w:val="00C854F1"/>
    <w:rsid w:val="00C90086"/>
    <w:rsid w:val="00C90CE9"/>
    <w:rsid w:val="00C921EC"/>
    <w:rsid w:val="00C9542F"/>
    <w:rsid w:val="00C955A3"/>
    <w:rsid w:val="00CA2B3F"/>
    <w:rsid w:val="00CA642B"/>
    <w:rsid w:val="00CA6CC8"/>
    <w:rsid w:val="00CB09B8"/>
    <w:rsid w:val="00CB0E34"/>
    <w:rsid w:val="00CB5B4F"/>
    <w:rsid w:val="00CB62FB"/>
    <w:rsid w:val="00CC2725"/>
    <w:rsid w:val="00CC53AC"/>
    <w:rsid w:val="00CD3137"/>
    <w:rsid w:val="00CD5DA2"/>
    <w:rsid w:val="00CD66EF"/>
    <w:rsid w:val="00CD72E6"/>
    <w:rsid w:val="00CE12F4"/>
    <w:rsid w:val="00CE64CE"/>
    <w:rsid w:val="00D232A2"/>
    <w:rsid w:val="00D248B2"/>
    <w:rsid w:val="00D26CE9"/>
    <w:rsid w:val="00D27BB9"/>
    <w:rsid w:val="00D32D25"/>
    <w:rsid w:val="00D34D60"/>
    <w:rsid w:val="00D35CFA"/>
    <w:rsid w:val="00D454B8"/>
    <w:rsid w:val="00D52118"/>
    <w:rsid w:val="00D5457C"/>
    <w:rsid w:val="00D6203C"/>
    <w:rsid w:val="00D71DA5"/>
    <w:rsid w:val="00D811E5"/>
    <w:rsid w:val="00D85074"/>
    <w:rsid w:val="00D86F23"/>
    <w:rsid w:val="00D96486"/>
    <w:rsid w:val="00DA1A43"/>
    <w:rsid w:val="00DA5351"/>
    <w:rsid w:val="00DA56F0"/>
    <w:rsid w:val="00DB1992"/>
    <w:rsid w:val="00DB6AC7"/>
    <w:rsid w:val="00DB6FF5"/>
    <w:rsid w:val="00DC0AD7"/>
    <w:rsid w:val="00DC0DA9"/>
    <w:rsid w:val="00DC52CA"/>
    <w:rsid w:val="00DD373B"/>
    <w:rsid w:val="00DD7AB4"/>
    <w:rsid w:val="00DE046D"/>
    <w:rsid w:val="00DE4C7A"/>
    <w:rsid w:val="00DE4F7E"/>
    <w:rsid w:val="00DE546A"/>
    <w:rsid w:val="00DE71DB"/>
    <w:rsid w:val="00DE7E90"/>
    <w:rsid w:val="00DF0863"/>
    <w:rsid w:val="00DF2899"/>
    <w:rsid w:val="00DF3A22"/>
    <w:rsid w:val="00DF5569"/>
    <w:rsid w:val="00E012D5"/>
    <w:rsid w:val="00E06AD1"/>
    <w:rsid w:val="00E14342"/>
    <w:rsid w:val="00E165AB"/>
    <w:rsid w:val="00E17B01"/>
    <w:rsid w:val="00E2086D"/>
    <w:rsid w:val="00E22BC5"/>
    <w:rsid w:val="00E30A1B"/>
    <w:rsid w:val="00E37FC8"/>
    <w:rsid w:val="00E411AD"/>
    <w:rsid w:val="00E430D2"/>
    <w:rsid w:val="00E43362"/>
    <w:rsid w:val="00E45FEE"/>
    <w:rsid w:val="00E503FD"/>
    <w:rsid w:val="00E54E57"/>
    <w:rsid w:val="00E56BD8"/>
    <w:rsid w:val="00E57889"/>
    <w:rsid w:val="00E63B6D"/>
    <w:rsid w:val="00E67419"/>
    <w:rsid w:val="00E70D73"/>
    <w:rsid w:val="00E72719"/>
    <w:rsid w:val="00E745E3"/>
    <w:rsid w:val="00E8000A"/>
    <w:rsid w:val="00E8031A"/>
    <w:rsid w:val="00E820DD"/>
    <w:rsid w:val="00E8613F"/>
    <w:rsid w:val="00E86991"/>
    <w:rsid w:val="00E87147"/>
    <w:rsid w:val="00E93209"/>
    <w:rsid w:val="00E97EBD"/>
    <w:rsid w:val="00EA5472"/>
    <w:rsid w:val="00EA6983"/>
    <w:rsid w:val="00EB0070"/>
    <w:rsid w:val="00EB01E4"/>
    <w:rsid w:val="00EB0FEF"/>
    <w:rsid w:val="00EB6A26"/>
    <w:rsid w:val="00EB79F6"/>
    <w:rsid w:val="00EC7BA9"/>
    <w:rsid w:val="00EE3447"/>
    <w:rsid w:val="00EE4C7B"/>
    <w:rsid w:val="00EF0532"/>
    <w:rsid w:val="00F0564D"/>
    <w:rsid w:val="00F075F6"/>
    <w:rsid w:val="00F0798B"/>
    <w:rsid w:val="00F113BF"/>
    <w:rsid w:val="00F1702C"/>
    <w:rsid w:val="00F35402"/>
    <w:rsid w:val="00F36C6B"/>
    <w:rsid w:val="00F44063"/>
    <w:rsid w:val="00F448FC"/>
    <w:rsid w:val="00F47ED8"/>
    <w:rsid w:val="00F52E43"/>
    <w:rsid w:val="00F55AC0"/>
    <w:rsid w:val="00F56549"/>
    <w:rsid w:val="00F57BC9"/>
    <w:rsid w:val="00F62BB9"/>
    <w:rsid w:val="00F6324D"/>
    <w:rsid w:val="00F75E4D"/>
    <w:rsid w:val="00F94629"/>
    <w:rsid w:val="00F974E8"/>
    <w:rsid w:val="00FA11E1"/>
    <w:rsid w:val="00FA4CB6"/>
    <w:rsid w:val="00FA6FE2"/>
    <w:rsid w:val="00FB3362"/>
    <w:rsid w:val="00FC224F"/>
    <w:rsid w:val="00FC3E1B"/>
    <w:rsid w:val="00FC4E69"/>
    <w:rsid w:val="00FC515D"/>
    <w:rsid w:val="00FC6F4D"/>
    <w:rsid w:val="00FD001B"/>
    <w:rsid w:val="00FD1C24"/>
    <w:rsid w:val="00FD5816"/>
    <w:rsid w:val="00FE254E"/>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88">
      <w:bodyDiv w:val="1"/>
      <w:marLeft w:val="0"/>
      <w:marRight w:val="0"/>
      <w:marTop w:val="0"/>
      <w:marBottom w:val="0"/>
      <w:divBdr>
        <w:top w:val="none" w:sz="0" w:space="0" w:color="auto"/>
        <w:left w:val="none" w:sz="0" w:space="0" w:color="auto"/>
        <w:bottom w:val="none" w:sz="0" w:space="0" w:color="auto"/>
        <w:right w:val="none" w:sz="0" w:space="0" w:color="auto"/>
      </w:divBdr>
    </w:div>
    <w:div w:id="123811943">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479687774">
      <w:bodyDiv w:val="1"/>
      <w:marLeft w:val="0"/>
      <w:marRight w:val="0"/>
      <w:marTop w:val="0"/>
      <w:marBottom w:val="0"/>
      <w:divBdr>
        <w:top w:val="none" w:sz="0" w:space="0" w:color="auto"/>
        <w:left w:val="none" w:sz="0" w:space="0" w:color="auto"/>
        <w:bottom w:val="none" w:sz="0" w:space="0" w:color="auto"/>
        <w:right w:val="none" w:sz="0" w:space="0" w:color="auto"/>
      </w:divBdr>
    </w:div>
    <w:div w:id="563565459">
      <w:bodyDiv w:val="1"/>
      <w:marLeft w:val="0"/>
      <w:marRight w:val="0"/>
      <w:marTop w:val="0"/>
      <w:marBottom w:val="0"/>
      <w:divBdr>
        <w:top w:val="none" w:sz="0" w:space="0" w:color="auto"/>
        <w:left w:val="none" w:sz="0" w:space="0" w:color="auto"/>
        <w:bottom w:val="none" w:sz="0" w:space="0" w:color="auto"/>
        <w:right w:val="none" w:sz="0" w:space="0" w:color="auto"/>
      </w:divBdr>
    </w:div>
    <w:div w:id="638455519">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69432">
      <w:bodyDiv w:val="1"/>
      <w:marLeft w:val="0"/>
      <w:marRight w:val="0"/>
      <w:marTop w:val="0"/>
      <w:marBottom w:val="0"/>
      <w:divBdr>
        <w:top w:val="none" w:sz="0" w:space="0" w:color="auto"/>
        <w:left w:val="none" w:sz="0" w:space="0" w:color="auto"/>
        <w:bottom w:val="none" w:sz="0" w:space="0" w:color="auto"/>
        <w:right w:val="none" w:sz="0" w:space="0" w:color="auto"/>
      </w:divBdr>
    </w:div>
    <w:div w:id="1476800211">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767336815">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catusvacacionesdelarmar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8CD2-D2F3-4294-A6E2-A7B6D4E3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Alberto Tapia</cp:lastModifiedBy>
  <cp:revision>3</cp:revision>
  <cp:lastPrinted>2015-12-23T10:10:00Z</cp:lastPrinted>
  <dcterms:created xsi:type="dcterms:W3CDTF">2016-07-28T12:11:00Z</dcterms:created>
  <dcterms:modified xsi:type="dcterms:W3CDTF">2016-11-16T09:24:00Z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