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11" w:rsidRDefault="00762829" w:rsidP="006552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bien inmueble patrimonio de Canarias</w:t>
      </w:r>
      <w:r w:rsidR="00DE0830">
        <w:rPr>
          <w:b/>
          <w:sz w:val="36"/>
          <w:szCs w:val="36"/>
        </w:rPr>
        <w:t xml:space="preserve"> reconvertido en hotel</w:t>
      </w:r>
      <w:r>
        <w:rPr>
          <w:b/>
          <w:sz w:val="36"/>
          <w:szCs w:val="36"/>
        </w:rPr>
        <w:t>, premiado por</w:t>
      </w:r>
      <w:r w:rsidR="00DE0830">
        <w:rPr>
          <w:b/>
          <w:sz w:val="36"/>
          <w:szCs w:val="36"/>
        </w:rPr>
        <w:t xml:space="preserve"> la revista </w:t>
      </w:r>
      <w:proofErr w:type="spellStart"/>
      <w:r w:rsidR="00DE0830">
        <w:rPr>
          <w:b/>
          <w:sz w:val="36"/>
          <w:szCs w:val="36"/>
        </w:rPr>
        <w:t>Condé</w:t>
      </w:r>
      <w:proofErr w:type="spellEnd"/>
      <w:r w:rsidR="00DE0830">
        <w:rPr>
          <w:b/>
          <w:sz w:val="36"/>
          <w:szCs w:val="36"/>
        </w:rPr>
        <w:t xml:space="preserve"> </w:t>
      </w:r>
      <w:proofErr w:type="spellStart"/>
      <w:r w:rsidR="00DE0830">
        <w:rPr>
          <w:b/>
          <w:sz w:val="36"/>
          <w:szCs w:val="36"/>
        </w:rPr>
        <w:t>Nast</w:t>
      </w:r>
      <w:proofErr w:type="spellEnd"/>
      <w:r w:rsidR="00DE0830">
        <w:rPr>
          <w:b/>
          <w:sz w:val="36"/>
          <w:szCs w:val="36"/>
        </w:rPr>
        <w:t xml:space="preserve"> </w:t>
      </w:r>
      <w:proofErr w:type="spellStart"/>
      <w:r w:rsidR="00DE0830">
        <w:rPr>
          <w:b/>
          <w:sz w:val="36"/>
          <w:szCs w:val="36"/>
        </w:rPr>
        <w:t>Traveler</w:t>
      </w:r>
      <w:proofErr w:type="spellEnd"/>
    </w:p>
    <w:p w:rsidR="000E24CD" w:rsidRDefault="000E24CD" w:rsidP="00500957">
      <w:pPr>
        <w:jc w:val="both"/>
        <w:rPr>
          <w:b/>
          <w:sz w:val="24"/>
          <w:szCs w:val="24"/>
        </w:rPr>
      </w:pPr>
    </w:p>
    <w:p w:rsidR="00B12C92" w:rsidRPr="00CA4A97" w:rsidRDefault="005619CE" w:rsidP="004B56E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singularidad del </w:t>
      </w:r>
      <w:r w:rsidR="00CA4A97" w:rsidRPr="00CA4A97">
        <w:rPr>
          <w:b/>
          <w:sz w:val="24"/>
          <w:szCs w:val="24"/>
        </w:rPr>
        <w:t>hotel</w:t>
      </w:r>
      <w:r w:rsidR="00762829" w:rsidRPr="00CA4A97">
        <w:rPr>
          <w:b/>
          <w:sz w:val="24"/>
          <w:szCs w:val="24"/>
        </w:rPr>
        <w:t xml:space="preserve"> Hacienda de Abajo de La Palma, habilitado</w:t>
      </w:r>
      <w:r w:rsidR="00DE434B">
        <w:rPr>
          <w:b/>
          <w:sz w:val="24"/>
          <w:szCs w:val="24"/>
        </w:rPr>
        <w:t xml:space="preserve"> desde 2012 en </w:t>
      </w:r>
      <w:r>
        <w:rPr>
          <w:b/>
          <w:sz w:val="24"/>
          <w:szCs w:val="24"/>
        </w:rPr>
        <w:t>la estructura de una</w:t>
      </w:r>
      <w:r w:rsidR="00762829" w:rsidRPr="00CA4A97">
        <w:rPr>
          <w:b/>
          <w:sz w:val="24"/>
          <w:szCs w:val="24"/>
        </w:rPr>
        <w:t xml:space="preserve"> antigua</w:t>
      </w:r>
      <w:r w:rsidR="00CA4A97" w:rsidRPr="00CA4A97">
        <w:rPr>
          <w:b/>
          <w:sz w:val="24"/>
          <w:szCs w:val="24"/>
        </w:rPr>
        <w:t xml:space="preserve"> </w:t>
      </w:r>
      <w:r w:rsidR="00762829" w:rsidRPr="00CA4A97">
        <w:rPr>
          <w:b/>
          <w:sz w:val="24"/>
          <w:szCs w:val="24"/>
        </w:rPr>
        <w:t>azucarera del siglo</w:t>
      </w:r>
      <w:r w:rsidR="00CA4A97" w:rsidRPr="00CA4A97">
        <w:rPr>
          <w:b/>
          <w:sz w:val="24"/>
          <w:szCs w:val="24"/>
        </w:rPr>
        <w:t xml:space="preserve"> XVII, ha sido reconocida con</w:t>
      </w:r>
      <w:r w:rsidR="00762829" w:rsidRPr="00CA4A97">
        <w:rPr>
          <w:b/>
          <w:sz w:val="24"/>
          <w:szCs w:val="24"/>
        </w:rPr>
        <w:t xml:space="preserve"> el prestigioso galardón de la re</w:t>
      </w:r>
      <w:r w:rsidR="00CA4A97">
        <w:rPr>
          <w:b/>
          <w:sz w:val="24"/>
          <w:szCs w:val="24"/>
        </w:rPr>
        <w:t xml:space="preserve">vista </w:t>
      </w:r>
      <w:proofErr w:type="spellStart"/>
      <w:r w:rsidR="00CA4A97">
        <w:rPr>
          <w:b/>
          <w:sz w:val="24"/>
          <w:szCs w:val="24"/>
        </w:rPr>
        <w:t>Condé</w:t>
      </w:r>
      <w:proofErr w:type="spellEnd"/>
      <w:r w:rsidR="00CA4A97">
        <w:rPr>
          <w:b/>
          <w:sz w:val="24"/>
          <w:szCs w:val="24"/>
        </w:rPr>
        <w:t xml:space="preserve"> </w:t>
      </w:r>
      <w:proofErr w:type="spellStart"/>
      <w:r w:rsidR="00CA4A97">
        <w:rPr>
          <w:b/>
          <w:sz w:val="24"/>
          <w:szCs w:val="24"/>
        </w:rPr>
        <w:t>Nast</w:t>
      </w:r>
      <w:proofErr w:type="spellEnd"/>
      <w:r w:rsidR="00CA4A97">
        <w:rPr>
          <w:b/>
          <w:sz w:val="24"/>
          <w:szCs w:val="24"/>
        </w:rPr>
        <w:t xml:space="preserve"> </w:t>
      </w:r>
      <w:proofErr w:type="spellStart"/>
      <w:r w:rsidR="00CA4A97">
        <w:rPr>
          <w:b/>
          <w:sz w:val="24"/>
          <w:szCs w:val="24"/>
        </w:rPr>
        <w:t>Traveler</w:t>
      </w:r>
      <w:proofErr w:type="spellEnd"/>
      <w:r w:rsidR="00CA4A97">
        <w:rPr>
          <w:b/>
          <w:sz w:val="24"/>
          <w:szCs w:val="24"/>
        </w:rPr>
        <w:t xml:space="preserve"> como el mejor establecimiento ubicado </w:t>
      </w:r>
      <w:r w:rsidR="00762829" w:rsidRPr="00CA4A97">
        <w:rPr>
          <w:b/>
          <w:sz w:val="24"/>
          <w:szCs w:val="24"/>
        </w:rPr>
        <w:t>fuera de la ciudad</w:t>
      </w:r>
    </w:p>
    <w:p w:rsidR="004B56E3" w:rsidRDefault="004B56E3" w:rsidP="00220994">
      <w:pPr>
        <w:jc w:val="both"/>
        <w:rPr>
          <w:rFonts w:ascii="Arial" w:hAnsi="Arial" w:cs="Arial"/>
          <w:color w:val="FFFFFF"/>
          <w:shd w:val="clear" w:color="auto" w:fill="000000"/>
        </w:rPr>
      </w:pPr>
    </w:p>
    <w:p w:rsidR="00D20857" w:rsidRDefault="00282927" w:rsidP="009B2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Islas Canarias </w:t>
      </w:r>
      <w:r w:rsidR="00B358BE">
        <w:rPr>
          <w:sz w:val="24"/>
          <w:szCs w:val="24"/>
        </w:rPr>
        <w:t>gozan de singulares establecim</w:t>
      </w:r>
      <w:r w:rsidR="00F93AAD">
        <w:rPr>
          <w:sz w:val="24"/>
          <w:szCs w:val="24"/>
        </w:rPr>
        <w:t>ientos en emplazamientos únicos que son objeto de distinciones por su originalida</w:t>
      </w:r>
      <w:r w:rsidR="00C22116">
        <w:rPr>
          <w:sz w:val="24"/>
          <w:szCs w:val="24"/>
        </w:rPr>
        <w:t>d, estilo y ubicación al respetar el</w:t>
      </w:r>
      <w:r w:rsidR="00D20857">
        <w:rPr>
          <w:sz w:val="24"/>
          <w:szCs w:val="24"/>
        </w:rPr>
        <w:t xml:space="preserve"> entorno y una cuidadosa rehabilitación. Es el caso del hotel Hacienda de Abajo de </w:t>
      </w:r>
      <w:r w:rsidR="00EE0DAF">
        <w:rPr>
          <w:sz w:val="24"/>
          <w:szCs w:val="24"/>
        </w:rPr>
        <w:t xml:space="preserve">La Palma, un </w:t>
      </w:r>
      <w:r w:rsidR="00EE0DAF" w:rsidRPr="00EE0DAF">
        <w:rPr>
          <w:b/>
          <w:sz w:val="24"/>
          <w:szCs w:val="24"/>
        </w:rPr>
        <w:t>bi</w:t>
      </w:r>
      <w:r w:rsidR="00D20857" w:rsidRPr="00EE0DAF">
        <w:rPr>
          <w:b/>
          <w:sz w:val="24"/>
          <w:szCs w:val="24"/>
        </w:rPr>
        <w:t>en inmueble patrimonio histórico de Canarias</w:t>
      </w:r>
      <w:r w:rsidR="00D20857">
        <w:rPr>
          <w:sz w:val="24"/>
          <w:szCs w:val="24"/>
        </w:rPr>
        <w:t xml:space="preserve"> que en 2012 dejó de ser una antigua az</w:t>
      </w:r>
      <w:r w:rsidR="00EE0DAF">
        <w:rPr>
          <w:sz w:val="24"/>
          <w:szCs w:val="24"/>
        </w:rPr>
        <w:t>ucarera para convertirse en un emblemático hotel rico en arte y puesto</w:t>
      </w:r>
      <w:r w:rsidR="00D20857">
        <w:rPr>
          <w:sz w:val="24"/>
          <w:szCs w:val="24"/>
        </w:rPr>
        <w:t xml:space="preserve"> al día en tecnología, lo que le ha</w:t>
      </w:r>
      <w:r w:rsidR="00C22116">
        <w:rPr>
          <w:sz w:val="24"/>
          <w:szCs w:val="24"/>
        </w:rPr>
        <w:t xml:space="preserve"> llevado a merecer el </w:t>
      </w:r>
      <w:r w:rsidR="00C22116" w:rsidRPr="00EE0DAF">
        <w:rPr>
          <w:b/>
          <w:sz w:val="24"/>
          <w:szCs w:val="24"/>
        </w:rPr>
        <w:t>reconocimiento</w:t>
      </w:r>
      <w:r w:rsidR="00D20857" w:rsidRPr="00EE0DAF">
        <w:rPr>
          <w:b/>
          <w:sz w:val="24"/>
          <w:szCs w:val="24"/>
        </w:rPr>
        <w:t xml:space="preserve"> como</w:t>
      </w:r>
      <w:r w:rsidR="00C22116" w:rsidRPr="00EE0DAF">
        <w:rPr>
          <w:b/>
          <w:sz w:val="24"/>
          <w:szCs w:val="24"/>
        </w:rPr>
        <w:t xml:space="preserve"> el</w:t>
      </w:r>
      <w:r w:rsidR="00D20857" w:rsidRPr="00EE0DAF">
        <w:rPr>
          <w:b/>
          <w:sz w:val="24"/>
          <w:szCs w:val="24"/>
        </w:rPr>
        <w:t xml:space="preserve"> “Mejor establecimiento ubicado fuera de la ciudad” por la prestigiosa revista </w:t>
      </w:r>
      <w:proofErr w:type="spellStart"/>
      <w:r w:rsidR="00D20857" w:rsidRPr="00EE0DAF">
        <w:rPr>
          <w:b/>
          <w:sz w:val="24"/>
          <w:szCs w:val="24"/>
        </w:rPr>
        <w:t>Condé</w:t>
      </w:r>
      <w:proofErr w:type="spellEnd"/>
      <w:r w:rsidR="00D20857" w:rsidRPr="00EE0DAF">
        <w:rPr>
          <w:b/>
          <w:sz w:val="24"/>
          <w:szCs w:val="24"/>
        </w:rPr>
        <w:t xml:space="preserve"> </w:t>
      </w:r>
      <w:proofErr w:type="spellStart"/>
      <w:r w:rsidR="00D20857" w:rsidRPr="00EE0DAF">
        <w:rPr>
          <w:b/>
          <w:sz w:val="24"/>
          <w:szCs w:val="24"/>
        </w:rPr>
        <w:t>Nast</w:t>
      </w:r>
      <w:proofErr w:type="spellEnd"/>
      <w:r w:rsidR="00D20857" w:rsidRPr="00EE0DAF">
        <w:rPr>
          <w:b/>
          <w:sz w:val="24"/>
          <w:szCs w:val="24"/>
        </w:rPr>
        <w:t xml:space="preserve"> </w:t>
      </w:r>
      <w:proofErr w:type="spellStart"/>
      <w:r w:rsidR="00D20857" w:rsidRPr="00EE0DAF">
        <w:rPr>
          <w:b/>
          <w:sz w:val="24"/>
          <w:szCs w:val="24"/>
        </w:rPr>
        <w:t>Traveler</w:t>
      </w:r>
      <w:proofErr w:type="spellEnd"/>
      <w:r w:rsidR="00D20857" w:rsidRPr="00EE0DAF">
        <w:rPr>
          <w:b/>
          <w:sz w:val="24"/>
          <w:szCs w:val="24"/>
        </w:rPr>
        <w:t>.</w:t>
      </w:r>
    </w:p>
    <w:p w:rsidR="00282927" w:rsidRDefault="00D20857" w:rsidP="009B23C7">
      <w:pPr>
        <w:jc w:val="both"/>
        <w:rPr>
          <w:sz w:val="24"/>
          <w:szCs w:val="24"/>
        </w:rPr>
      </w:pPr>
      <w:r>
        <w:rPr>
          <w:sz w:val="24"/>
          <w:szCs w:val="24"/>
        </w:rPr>
        <w:t>La ha</w:t>
      </w:r>
      <w:r w:rsidR="0007194A">
        <w:rPr>
          <w:sz w:val="24"/>
          <w:szCs w:val="24"/>
        </w:rPr>
        <w:t>ciend</w:t>
      </w:r>
      <w:r>
        <w:rPr>
          <w:sz w:val="24"/>
          <w:szCs w:val="24"/>
        </w:rPr>
        <w:t xml:space="preserve">a azucarera del siglo XVII </w:t>
      </w:r>
      <w:r w:rsidR="0007194A">
        <w:rPr>
          <w:sz w:val="24"/>
          <w:szCs w:val="24"/>
        </w:rPr>
        <w:t xml:space="preserve">rehabilitada en </w:t>
      </w:r>
      <w:proofErr w:type="spellStart"/>
      <w:r w:rsidR="0007194A">
        <w:rPr>
          <w:sz w:val="24"/>
          <w:szCs w:val="24"/>
        </w:rPr>
        <w:t>Tazacorte</w:t>
      </w:r>
      <w:proofErr w:type="spellEnd"/>
      <w:r w:rsidR="000719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 </w:t>
      </w:r>
      <w:r w:rsidR="00C22116">
        <w:rPr>
          <w:sz w:val="24"/>
          <w:szCs w:val="24"/>
        </w:rPr>
        <w:t>sido una de las protagonistas de</w:t>
      </w:r>
      <w:r>
        <w:rPr>
          <w:sz w:val="24"/>
          <w:szCs w:val="24"/>
        </w:rPr>
        <w:t xml:space="preserve"> la octava edició</w:t>
      </w:r>
      <w:r w:rsidR="00C22116">
        <w:rPr>
          <w:sz w:val="24"/>
          <w:szCs w:val="24"/>
        </w:rPr>
        <w:t xml:space="preserve">n de los premios de la cabecera de viajes, por albergar un templo del refinamiento, mimando el detalle exquisito y la hospitalidad de un </w:t>
      </w:r>
      <w:r w:rsidR="00C22116" w:rsidRPr="00EE0DAF">
        <w:rPr>
          <w:b/>
          <w:sz w:val="24"/>
          <w:szCs w:val="24"/>
        </w:rPr>
        <w:t>establecimiento integrado en una estructura de indiscutible valor patrimonial.</w:t>
      </w:r>
    </w:p>
    <w:p w:rsidR="00E77DF9" w:rsidRDefault="00C22116" w:rsidP="009B2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bien inmueble es actualmente un hotel, museo y vergel. Tras sus portones se esconde un </w:t>
      </w:r>
      <w:r w:rsidRPr="00EE0DAF">
        <w:rPr>
          <w:b/>
          <w:sz w:val="24"/>
          <w:szCs w:val="24"/>
        </w:rPr>
        <w:t>refinado recinto</w:t>
      </w:r>
      <w:r w:rsidR="00E77DF9" w:rsidRPr="00EE0DAF">
        <w:rPr>
          <w:b/>
          <w:sz w:val="24"/>
          <w:szCs w:val="24"/>
        </w:rPr>
        <w:t xml:space="preserve"> amurallado</w:t>
      </w:r>
      <w:r>
        <w:rPr>
          <w:sz w:val="24"/>
          <w:szCs w:val="24"/>
        </w:rPr>
        <w:t xml:space="preserve"> exclusivo para adultos co</w:t>
      </w:r>
      <w:r w:rsidR="00E77DF9">
        <w:rPr>
          <w:sz w:val="24"/>
          <w:szCs w:val="24"/>
        </w:rPr>
        <w:t>n cuatro casonas tradicionales que rodean un jardín de rarezas botánicas y plantas exóticas en medio de extensiones plataneras. Su elegante restaurante, orientado al océano, incluye en la carta platos con plátano, la fruta local</w:t>
      </w:r>
      <w:bookmarkStart w:id="0" w:name="_GoBack"/>
      <w:bookmarkEnd w:id="0"/>
      <w:r w:rsidR="00E77DF9">
        <w:rPr>
          <w:sz w:val="24"/>
          <w:szCs w:val="24"/>
        </w:rPr>
        <w:t xml:space="preserve"> por excelencia. La valiosa colección de tapices, arte religioso y porcelana oriental,</w:t>
      </w:r>
      <w:r w:rsidR="00EE0DAF">
        <w:rPr>
          <w:sz w:val="24"/>
          <w:szCs w:val="24"/>
        </w:rPr>
        <w:t xml:space="preserve"> así como la piscina que recuerda un</w:t>
      </w:r>
      <w:r w:rsidR="00E77DF9">
        <w:rPr>
          <w:sz w:val="24"/>
          <w:szCs w:val="24"/>
        </w:rPr>
        <w:t xml:space="preserve"> estanque, sirven de atractivo para visitas guiadas por el complejo.</w:t>
      </w:r>
    </w:p>
    <w:p w:rsidR="005346E9" w:rsidRPr="00F41A21" w:rsidRDefault="00E77DF9" w:rsidP="005346E9">
      <w:pPr>
        <w:jc w:val="both"/>
        <w:rPr>
          <w:sz w:val="24"/>
          <w:szCs w:val="24"/>
        </w:rPr>
      </w:pPr>
      <w:r>
        <w:rPr>
          <w:sz w:val="24"/>
          <w:szCs w:val="24"/>
        </w:rPr>
        <w:t>El establecimiento</w:t>
      </w:r>
      <w:r w:rsidR="00EE0DAF">
        <w:rPr>
          <w:sz w:val="24"/>
          <w:szCs w:val="24"/>
        </w:rPr>
        <w:t xml:space="preserve"> con </w:t>
      </w:r>
      <w:r w:rsidR="00EE0DAF" w:rsidRPr="00EE0DAF">
        <w:rPr>
          <w:b/>
          <w:sz w:val="24"/>
          <w:szCs w:val="24"/>
        </w:rPr>
        <w:t>aspecto de mansión nobiliaria</w:t>
      </w:r>
      <w:r>
        <w:rPr>
          <w:sz w:val="24"/>
          <w:szCs w:val="24"/>
        </w:rPr>
        <w:t xml:space="preserve"> ya fue incluido en 2013 por la misma revista en su selección de “Hot List” de ese año como </w:t>
      </w:r>
      <w:r w:rsidRPr="00EE0DAF">
        <w:rPr>
          <w:b/>
          <w:sz w:val="24"/>
          <w:szCs w:val="24"/>
        </w:rPr>
        <w:t>uno de los 75 hoteles de moda en el mundo que marcan tendencia</w:t>
      </w:r>
      <w:r>
        <w:rPr>
          <w:sz w:val="24"/>
          <w:szCs w:val="24"/>
        </w:rPr>
        <w:t xml:space="preserve"> y en 2014 y 2015 se clasificó como finalista dentro del apartado de “Mejores hoteles fuera de la ciudad en España”</w:t>
      </w:r>
      <w:r w:rsidR="00EE0DAF">
        <w:rPr>
          <w:sz w:val="24"/>
          <w:szCs w:val="24"/>
        </w:rPr>
        <w:t>.</w:t>
      </w:r>
    </w:p>
    <w:sectPr w:rsidR="005346E9" w:rsidRPr="00F41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5CD"/>
    <w:multiLevelType w:val="hybridMultilevel"/>
    <w:tmpl w:val="918AF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7A3B"/>
    <w:multiLevelType w:val="hybridMultilevel"/>
    <w:tmpl w:val="E68C37EE"/>
    <w:lvl w:ilvl="0" w:tplc="7744D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60C75"/>
    <w:multiLevelType w:val="hybridMultilevel"/>
    <w:tmpl w:val="4306A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C611E"/>
    <w:multiLevelType w:val="hybridMultilevel"/>
    <w:tmpl w:val="0E04071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ly Martín">
    <w15:presenceInfo w15:providerId="None" w15:userId="Loly Martí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AA"/>
    <w:rsid w:val="00006183"/>
    <w:rsid w:val="00006807"/>
    <w:rsid w:val="00016FC0"/>
    <w:rsid w:val="00026410"/>
    <w:rsid w:val="00034734"/>
    <w:rsid w:val="00044210"/>
    <w:rsid w:val="0007194A"/>
    <w:rsid w:val="000773AF"/>
    <w:rsid w:val="00081A27"/>
    <w:rsid w:val="000B0E2E"/>
    <w:rsid w:val="000B2398"/>
    <w:rsid w:val="000B7BFA"/>
    <w:rsid w:val="000E0306"/>
    <w:rsid w:val="000E24CD"/>
    <w:rsid w:val="00117F54"/>
    <w:rsid w:val="0012702C"/>
    <w:rsid w:val="001339F0"/>
    <w:rsid w:val="00136C9D"/>
    <w:rsid w:val="00150798"/>
    <w:rsid w:val="00181013"/>
    <w:rsid w:val="00194829"/>
    <w:rsid w:val="00196969"/>
    <w:rsid w:val="00197CCC"/>
    <w:rsid w:val="001A51D2"/>
    <w:rsid w:val="001B7136"/>
    <w:rsid w:val="001E60FB"/>
    <w:rsid w:val="001E760A"/>
    <w:rsid w:val="001F2263"/>
    <w:rsid w:val="001F4F60"/>
    <w:rsid w:val="00204FF9"/>
    <w:rsid w:val="002113F5"/>
    <w:rsid w:val="00220994"/>
    <w:rsid w:val="00226641"/>
    <w:rsid w:val="002472DA"/>
    <w:rsid w:val="0025624C"/>
    <w:rsid w:val="00261731"/>
    <w:rsid w:val="00281E5B"/>
    <w:rsid w:val="00282927"/>
    <w:rsid w:val="002836AF"/>
    <w:rsid w:val="002B0673"/>
    <w:rsid w:val="002B28B5"/>
    <w:rsid w:val="002B5CC5"/>
    <w:rsid w:val="002C0DBC"/>
    <w:rsid w:val="002E74C1"/>
    <w:rsid w:val="002F2BDF"/>
    <w:rsid w:val="0031250E"/>
    <w:rsid w:val="0033331F"/>
    <w:rsid w:val="00334453"/>
    <w:rsid w:val="00337A50"/>
    <w:rsid w:val="00344460"/>
    <w:rsid w:val="00344628"/>
    <w:rsid w:val="00353C98"/>
    <w:rsid w:val="00365AD4"/>
    <w:rsid w:val="00365BF7"/>
    <w:rsid w:val="003949BE"/>
    <w:rsid w:val="003E0841"/>
    <w:rsid w:val="004069C9"/>
    <w:rsid w:val="00412569"/>
    <w:rsid w:val="00432DF6"/>
    <w:rsid w:val="0043426F"/>
    <w:rsid w:val="00434EB2"/>
    <w:rsid w:val="00435185"/>
    <w:rsid w:val="00436E9B"/>
    <w:rsid w:val="0044167A"/>
    <w:rsid w:val="00443987"/>
    <w:rsid w:val="004562A4"/>
    <w:rsid w:val="004569ED"/>
    <w:rsid w:val="00457E4F"/>
    <w:rsid w:val="004A0868"/>
    <w:rsid w:val="004A2890"/>
    <w:rsid w:val="004B0498"/>
    <w:rsid w:val="004B56E3"/>
    <w:rsid w:val="004B6DCF"/>
    <w:rsid w:val="004F0ECE"/>
    <w:rsid w:val="004F1000"/>
    <w:rsid w:val="00500957"/>
    <w:rsid w:val="00501163"/>
    <w:rsid w:val="00501EAA"/>
    <w:rsid w:val="00516837"/>
    <w:rsid w:val="005251F8"/>
    <w:rsid w:val="005346E9"/>
    <w:rsid w:val="00536362"/>
    <w:rsid w:val="005619CE"/>
    <w:rsid w:val="00562A34"/>
    <w:rsid w:val="005750E3"/>
    <w:rsid w:val="00586BE8"/>
    <w:rsid w:val="005B12F9"/>
    <w:rsid w:val="005B147C"/>
    <w:rsid w:val="005D0D39"/>
    <w:rsid w:val="005D337C"/>
    <w:rsid w:val="005E3DD0"/>
    <w:rsid w:val="005F4F29"/>
    <w:rsid w:val="00602FFD"/>
    <w:rsid w:val="00605C99"/>
    <w:rsid w:val="0061013B"/>
    <w:rsid w:val="00637CB9"/>
    <w:rsid w:val="0064053B"/>
    <w:rsid w:val="00650D24"/>
    <w:rsid w:val="00653E48"/>
    <w:rsid w:val="006552C7"/>
    <w:rsid w:val="006637FE"/>
    <w:rsid w:val="006745F8"/>
    <w:rsid w:val="006759E2"/>
    <w:rsid w:val="006851C9"/>
    <w:rsid w:val="00687146"/>
    <w:rsid w:val="006874F3"/>
    <w:rsid w:val="00697D6C"/>
    <w:rsid w:val="006A0743"/>
    <w:rsid w:val="006B7BD2"/>
    <w:rsid w:val="006D3FDE"/>
    <w:rsid w:val="006E2EC4"/>
    <w:rsid w:val="006E5AF9"/>
    <w:rsid w:val="006F06CD"/>
    <w:rsid w:val="00714943"/>
    <w:rsid w:val="00724E42"/>
    <w:rsid w:val="00726A1D"/>
    <w:rsid w:val="00735318"/>
    <w:rsid w:val="00742482"/>
    <w:rsid w:val="0076249D"/>
    <w:rsid w:val="00762829"/>
    <w:rsid w:val="007727EC"/>
    <w:rsid w:val="007A23B1"/>
    <w:rsid w:val="007B26FA"/>
    <w:rsid w:val="007E5A14"/>
    <w:rsid w:val="007F1A7C"/>
    <w:rsid w:val="007F3E68"/>
    <w:rsid w:val="00802551"/>
    <w:rsid w:val="00805280"/>
    <w:rsid w:val="008109A7"/>
    <w:rsid w:val="008136AA"/>
    <w:rsid w:val="00834253"/>
    <w:rsid w:val="0083602A"/>
    <w:rsid w:val="008552AF"/>
    <w:rsid w:val="008767BF"/>
    <w:rsid w:val="00883583"/>
    <w:rsid w:val="00887C3F"/>
    <w:rsid w:val="0089591C"/>
    <w:rsid w:val="008A30AE"/>
    <w:rsid w:val="008A4471"/>
    <w:rsid w:val="008A6403"/>
    <w:rsid w:val="008C7B19"/>
    <w:rsid w:val="008D352A"/>
    <w:rsid w:val="008F7D20"/>
    <w:rsid w:val="00900B46"/>
    <w:rsid w:val="00905E7D"/>
    <w:rsid w:val="00913B43"/>
    <w:rsid w:val="00927AFB"/>
    <w:rsid w:val="00930FCC"/>
    <w:rsid w:val="00937927"/>
    <w:rsid w:val="0094474F"/>
    <w:rsid w:val="00957D45"/>
    <w:rsid w:val="00974CD2"/>
    <w:rsid w:val="009844B4"/>
    <w:rsid w:val="00984FEA"/>
    <w:rsid w:val="00985BA8"/>
    <w:rsid w:val="0099156D"/>
    <w:rsid w:val="009B0E06"/>
    <w:rsid w:val="009B23C7"/>
    <w:rsid w:val="009D1D95"/>
    <w:rsid w:val="009D7BA5"/>
    <w:rsid w:val="009F51AB"/>
    <w:rsid w:val="00A00FA2"/>
    <w:rsid w:val="00A03887"/>
    <w:rsid w:val="00A0583D"/>
    <w:rsid w:val="00A10780"/>
    <w:rsid w:val="00A338FD"/>
    <w:rsid w:val="00A40846"/>
    <w:rsid w:val="00A464BD"/>
    <w:rsid w:val="00A63D64"/>
    <w:rsid w:val="00A6492E"/>
    <w:rsid w:val="00A742CC"/>
    <w:rsid w:val="00A92913"/>
    <w:rsid w:val="00A942D1"/>
    <w:rsid w:val="00AA0B79"/>
    <w:rsid w:val="00AC59AF"/>
    <w:rsid w:val="00AC75A0"/>
    <w:rsid w:val="00AD51D5"/>
    <w:rsid w:val="00AE708C"/>
    <w:rsid w:val="00AF47F7"/>
    <w:rsid w:val="00B01A5E"/>
    <w:rsid w:val="00B12C92"/>
    <w:rsid w:val="00B138C6"/>
    <w:rsid w:val="00B13C33"/>
    <w:rsid w:val="00B17B80"/>
    <w:rsid w:val="00B31C8E"/>
    <w:rsid w:val="00B358BE"/>
    <w:rsid w:val="00B36066"/>
    <w:rsid w:val="00B55A95"/>
    <w:rsid w:val="00B671CF"/>
    <w:rsid w:val="00B674ED"/>
    <w:rsid w:val="00B70A89"/>
    <w:rsid w:val="00B7522A"/>
    <w:rsid w:val="00B83E5A"/>
    <w:rsid w:val="00B83F93"/>
    <w:rsid w:val="00B87C90"/>
    <w:rsid w:val="00B9592A"/>
    <w:rsid w:val="00BB0DD7"/>
    <w:rsid w:val="00BF1835"/>
    <w:rsid w:val="00BF21EF"/>
    <w:rsid w:val="00BF58FA"/>
    <w:rsid w:val="00C01C57"/>
    <w:rsid w:val="00C10F3B"/>
    <w:rsid w:val="00C22116"/>
    <w:rsid w:val="00C51024"/>
    <w:rsid w:val="00C63685"/>
    <w:rsid w:val="00C7289A"/>
    <w:rsid w:val="00C852C8"/>
    <w:rsid w:val="00C94A44"/>
    <w:rsid w:val="00CA17DE"/>
    <w:rsid w:val="00CA4A97"/>
    <w:rsid w:val="00CC503F"/>
    <w:rsid w:val="00CF7BB6"/>
    <w:rsid w:val="00D00B2E"/>
    <w:rsid w:val="00D05558"/>
    <w:rsid w:val="00D1052A"/>
    <w:rsid w:val="00D20857"/>
    <w:rsid w:val="00D22B0A"/>
    <w:rsid w:val="00D26C79"/>
    <w:rsid w:val="00D37B51"/>
    <w:rsid w:val="00D47599"/>
    <w:rsid w:val="00D50602"/>
    <w:rsid w:val="00D50844"/>
    <w:rsid w:val="00D543F3"/>
    <w:rsid w:val="00D57C0D"/>
    <w:rsid w:val="00D705A9"/>
    <w:rsid w:val="00D712CE"/>
    <w:rsid w:val="00D800E1"/>
    <w:rsid w:val="00D81BFF"/>
    <w:rsid w:val="00D83EC5"/>
    <w:rsid w:val="00D8530E"/>
    <w:rsid w:val="00D8601D"/>
    <w:rsid w:val="00DB292B"/>
    <w:rsid w:val="00DB52C4"/>
    <w:rsid w:val="00DB79C8"/>
    <w:rsid w:val="00DE0830"/>
    <w:rsid w:val="00DE434B"/>
    <w:rsid w:val="00E0340E"/>
    <w:rsid w:val="00E03D7D"/>
    <w:rsid w:val="00E064C3"/>
    <w:rsid w:val="00E1600D"/>
    <w:rsid w:val="00E35DF0"/>
    <w:rsid w:val="00E37195"/>
    <w:rsid w:val="00E45C25"/>
    <w:rsid w:val="00E53C90"/>
    <w:rsid w:val="00E579AB"/>
    <w:rsid w:val="00E748E6"/>
    <w:rsid w:val="00E77DF9"/>
    <w:rsid w:val="00E92601"/>
    <w:rsid w:val="00EA7257"/>
    <w:rsid w:val="00EC3E8B"/>
    <w:rsid w:val="00ED3619"/>
    <w:rsid w:val="00EE0DAF"/>
    <w:rsid w:val="00EE0E91"/>
    <w:rsid w:val="00EE2011"/>
    <w:rsid w:val="00F03CAD"/>
    <w:rsid w:val="00F05640"/>
    <w:rsid w:val="00F07387"/>
    <w:rsid w:val="00F1515C"/>
    <w:rsid w:val="00F277B9"/>
    <w:rsid w:val="00F4067D"/>
    <w:rsid w:val="00F41A21"/>
    <w:rsid w:val="00F45D0C"/>
    <w:rsid w:val="00F472AF"/>
    <w:rsid w:val="00F5015F"/>
    <w:rsid w:val="00F677BC"/>
    <w:rsid w:val="00F7031B"/>
    <w:rsid w:val="00F7307C"/>
    <w:rsid w:val="00F77706"/>
    <w:rsid w:val="00F80FC4"/>
    <w:rsid w:val="00F922DC"/>
    <w:rsid w:val="00F93AAD"/>
    <w:rsid w:val="00F96A5C"/>
    <w:rsid w:val="00FA10BD"/>
    <w:rsid w:val="00FA7B6D"/>
    <w:rsid w:val="00FC1D92"/>
    <w:rsid w:val="00FE4D39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63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2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1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3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7B8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368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95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10F3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D50844"/>
  </w:style>
  <w:style w:type="paragraph" w:customStyle="1" w:styleId="story-body-text">
    <w:name w:val="story-body-text"/>
    <w:basedOn w:val="Normal"/>
    <w:rsid w:val="00D0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2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CC5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63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2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1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3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7B8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368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95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10F3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D50844"/>
  </w:style>
  <w:style w:type="paragraph" w:customStyle="1" w:styleId="story-body-text">
    <w:name w:val="story-body-text"/>
    <w:basedOn w:val="Normal"/>
    <w:rsid w:val="00D0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2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CC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Tapia</dc:creator>
  <cp:lastModifiedBy>Alberto Tapia</cp:lastModifiedBy>
  <cp:revision>19</cp:revision>
  <cp:lastPrinted>2015-11-16T10:48:00Z</cp:lastPrinted>
  <dcterms:created xsi:type="dcterms:W3CDTF">2016-06-13T13:36:00Z</dcterms:created>
  <dcterms:modified xsi:type="dcterms:W3CDTF">2016-10-18T09:59:00Z</dcterms:modified>
</cp:coreProperties>
</file>