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4D" w:rsidRDefault="004E594D" w:rsidP="00AD62DB">
      <w:pPr>
        <w:jc w:val="both"/>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7F32562D" wp14:editId="4920F7AE">
            <wp:simplePos x="0" y="0"/>
            <wp:positionH relativeFrom="column">
              <wp:posOffset>1596390</wp:posOffset>
            </wp:positionH>
            <wp:positionV relativeFrom="paragraph">
              <wp:posOffset>-1124585</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94D" w:rsidRDefault="00550BD4" w:rsidP="00AD62DB">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LA SONRISA DEL SOL, FINALISTA EN LOS ‘INTERNATIONALIST AWARDS FOR INNOVATION IN MEDIA’ DE NUEVA YORK</w:t>
      </w:r>
    </w:p>
    <w:p w:rsidR="004E594D" w:rsidRPr="004E594D" w:rsidRDefault="004E594D" w:rsidP="00AD62DB">
      <w:pPr>
        <w:jc w:val="both"/>
        <w:rPr>
          <w:rFonts w:ascii="Gill Sans Ultra Bold Condensed" w:eastAsia="Calibri" w:hAnsi="Gill Sans Ultra Bold Condensed" w:cs="Times New Roman"/>
          <w:sz w:val="4"/>
          <w:szCs w:val="4"/>
        </w:rPr>
      </w:pPr>
    </w:p>
    <w:p w:rsidR="00550BD4" w:rsidRDefault="00550BD4" w:rsidP="00550BD4">
      <w:pPr>
        <w:numPr>
          <w:ilvl w:val="0"/>
          <w:numId w:val="1"/>
        </w:numPr>
        <w:ind w:left="1080"/>
        <w:contextualSpacing/>
        <w:jc w:val="both"/>
        <w:rPr>
          <w:rFonts w:eastAsia="Calibri"/>
          <w:b/>
          <w:color w:val="000000"/>
          <w:sz w:val="24"/>
          <w:szCs w:val="24"/>
        </w:rPr>
      </w:pPr>
      <w:r w:rsidRPr="00D14C56">
        <w:rPr>
          <w:rFonts w:eastAsia="Calibri"/>
          <w:b/>
          <w:color w:val="000000"/>
          <w:sz w:val="24"/>
          <w:szCs w:val="24"/>
        </w:rPr>
        <w:t>La producción</w:t>
      </w:r>
      <w:r>
        <w:rPr>
          <w:rFonts w:eastAsia="Calibri"/>
          <w:b/>
          <w:color w:val="000000"/>
          <w:sz w:val="24"/>
          <w:szCs w:val="24"/>
        </w:rPr>
        <w:t xml:space="preserve"> de Turismo de Canarias relata l</w:t>
      </w:r>
      <w:r w:rsidRPr="00D14C56">
        <w:rPr>
          <w:rFonts w:eastAsia="Calibri"/>
          <w:b/>
          <w:color w:val="000000"/>
          <w:sz w:val="24"/>
          <w:szCs w:val="24"/>
        </w:rPr>
        <w:t>as</w:t>
      </w:r>
      <w:r>
        <w:rPr>
          <w:rFonts w:eastAsia="Calibri"/>
          <w:b/>
          <w:color w:val="000000"/>
          <w:sz w:val="24"/>
          <w:szCs w:val="24"/>
        </w:rPr>
        <w:t xml:space="preserve"> vivencias</w:t>
      </w:r>
      <w:r w:rsidRPr="00D14C56">
        <w:rPr>
          <w:rFonts w:eastAsia="Calibri"/>
          <w:b/>
          <w:color w:val="000000"/>
          <w:sz w:val="24"/>
          <w:szCs w:val="24"/>
        </w:rPr>
        <w:t xml:space="preserve"> de un grupo ancestral de cazadores y pescadores del Ártico que por primera</w:t>
      </w:r>
      <w:r>
        <w:rPr>
          <w:rFonts w:eastAsia="Calibri"/>
          <w:b/>
          <w:color w:val="000000"/>
          <w:sz w:val="24"/>
          <w:szCs w:val="24"/>
        </w:rPr>
        <w:t xml:space="preserve"> vez</w:t>
      </w:r>
      <w:r w:rsidRPr="00D14C56">
        <w:rPr>
          <w:rFonts w:eastAsia="Calibri"/>
          <w:b/>
          <w:color w:val="000000"/>
          <w:sz w:val="24"/>
          <w:szCs w:val="24"/>
        </w:rPr>
        <w:t xml:space="preserve"> experimenta las cálidas sensaciones de un clima tan</w:t>
      </w:r>
      <w:r>
        <w:rPr>
          <w:rFonts w:eastAsia="Calibri"/>
          <w:b/>
          <w:color w:val="000000"/>
          <w:sz w:val="24"/>
          <w:szCs w:val="24"/>
        </w:rPr>
        <w:t xml:space="preserve"> opuesto al suyo en las Islas Canarias</w:t>
      </w:r>
    </w:p>
    <w:p w:rsidR="00550BD4" w:rsidRPr="009418ED" w:rsidRDefault="00550BD4" w:rsidP="00550BD4">
      <w:pPr>
        <w:numPr>
          <w:ilvl w:val="0"/>
          <w:numId w:val="1"/>
        </w:numPr>
        <w:ind w:left="1080"/>
        <w:contextualSpacing/>
        <w:jc w:val="both"/>
        <w:rPr>
          <w:rFonts w:eastAsia="Calibri"/>
          <w:b/>
          <w:color w:val="000000"/>
          <w:sz w:val="24"/>
          <w:szCs w:val="24"/>
        </w:rPr>
      </w:pPr>
      <w:r>
        <w:rPr>
          <w:rFonts w:eastAsia="Calibri"/>
          <w:b/>
          <w:color w:val="000000"/>
          <w:sz w:val="24"/>
          <w:szCs w:val="24"/>
        </w:rPr>
        <w:t xml:space="preserve">La octava edición del certamen </w:t>
      </w:r>
      <w:proofErr w:type="spellStart"/>
      <w:r>
        <w:rPr>
          <w:rFonts w:eastAsia="Calibri"/>
          <w:b/>
          <w:color w:val="000000"/>
          <w:sz w:val="24"/>
          <w:szCs w:val="24"/>
        </w:rPr>
        <w:t>Internationalist</w:t>
      </w:r>
      <w:proofErr w:type="spellEnd"/>
      <w:r>
        <w:rPr>
          <w:rFonts w:eastAsia="Calibri"/>
          <w:b/>
          <w:color w:val="000000"/>
          <w:sz w:val="24"/>
          <w:szCs w:val="24"/>
        </w:rPr>
        <w:t xml:space="preserve"> </w:t>
      </w:r>
      <w:proofErr w:type="spellStart"/>
      <w:r>
        <w:rPr>
          <w:rFonts w:eastAsia="Calibri"/>
          <w:b/>
          <w:color w:val="000000"/>
          <w:sz w:val="24"/>
          <w:szCs w:val="24"/>
        </w:rPr>
        <w:t>Awards</w:t>
      </w:r>
      <w:proofErr w:type="spellEnd"/>
      <w:r>
        <w:rPr>
          <w:rFonts w:eastAsia="Calibri"/>
          <w:b/>
          <w:color w:val="000000"/>
          <w:sz w:val="24"/>
          <w:szCs w:val="24"/>
        </w:rPr>
        <w:t xml:space="preserve"> </w:t>
      </w:r>
      <w:proofErr w:type="spellStart"/>
      <w:r>
        <w:rPr>
          <w:rFonts w:eastAsia="Calibri"/>
          <w:b/>
          <w:color w:val="000000"/>
          <w:sz w:val="24"/>
          <w:szCs w:val="24"/>
        </w:rPr>
        <w:t>For</w:t>
      </w:r>
      <w:proofErr w:type="spellEnd"/>
      <w:r>
        <w:rPr>
          <w:rFonts w:eastAsia="Calibri"/>
          <w:b/>
          <w:color w:val="000000"/>
          <w:sz w:val="24"/>
          <w:szCs w:val="24"/>
        </w:rPr>
        <w:t xml:space="preserve"> </w:t>
      </w:r>
      <w:proofErr w:type="spellStart"/>
      <w:r>
        <w:rPr>
          <w:rFonts w:eastAsia="Calibri"/>
          <w:b/>
          <w:color w:val="000000"/>
          <w:sz w:val="24"/>
          <w:szCs w:val="24"/>
        </w:rPr>
        <w:t>Innovation</w:t>
      </w:r>
      <w:proofErr w:type="spellEnd"/>
      <w:r>
        <w:rPr>
          <w:rFonts w:eastAsia="Calibri"/>
          <w:b/>
          <w:color w:val="000000"/>
          <w:sz w:val="24"/>
          <w:szCs w:val="24"/>
        </w:rPr>
        <w:t xml:space="preserve"> In Media dará a conocer a los ganadores el próximo 6 de abril en Nueva York</w:t>
      </w:r>
      <w:r w:rsidRPr="009418ED">
        <w:rPr>
          <w:rFonts w:eastAsia="Calibri"/>
          <w:b/>
          <w:i/>
          <w:color w:val="000000"/>
          <w:sz w:val="24"/>
          <w:szCs w:val="24"/>
        </w:rPr>
        <w:t xml:space="preserve"> </w:t>
      </w:r>
    </w:p>
    <w:p w:rsidR="00550BD4" w:rsidRDefault="00550BD4" w:rsidP="00550BD4">
      <w:pPr>
        <w:numPr>
          <w:ilvl w:val="0"/>
          <w:numId w:val="1"/>
        </w:numPr>
        <w:ind w:left="1080"/>
        <w:contextualSpacing/>
        <w:jc w:val="both"/>
        <w:rPr>
          <w:rFonts w:eastAsia="Calibri"/>
          <w:b/>
          <w:sz w:val="24"/>
          <w:szCs w:val="24"/>
        </w:rPr>
      </w:pPr>
      <w:r>
        <w:rPr>
          <w:rFonts w:eastAsia="Calibri"/>
          <w:b/>
          <w:sz w:val="24"/>
          <w:szCs w:val="24"/>
        </w:rPr>
        <w:t>La película</w:t>
      </w:r>
      <w:r w:rsidRPr="005A38FA">
        <w:rPr>
          <w:rFonts w:eastAsia="Calibri"/>
          <w:b/>
          <w:sz w:val="24"/>
          <w:szCs w:val="24"/>
        </w:rPr>
        <w:t xml:space="preserve">, dirigida por Guillermo Cascante, es una producción de Promotur Turismo de Canarias que se grabó en </w:t>
      </w:r>
      <w:r>
        <w:rPr>
          <w:rFonts w:eastAsia="Calibri"/>
          <w:b/>
          <w:sz w:val="24"/>
          <w:szCs w:val="24"/>
        </w:rPr>
        <w:t>el archipiélago en 2015</w:t>
      </w:r>
    </w:p>
    <w:p w:rsidR="00550BD4" w:rsidRPr="005A38FA" w:rsidRDefault="00550BD4" w:rsidP="00550BD4">
      <w:pPr>
        <w:numPr>
          <w:ilvl w:val="0"/>
          <w:numId w:val="1"/>
        </w:numPr>
        <w:ind w:left="1080"/>
        <w:contextualSpacing/>
        <w:jc w:val="both"/>
        <w:rPr>
          <w:rFonts w:eastAsia="Calibri"/>
          <w:b/>
          <w:sz w:val="24"/>
          <w:szCs w:val="24"/>
        </w:rPr>
      </w:pPr>
      <w:r w:rsidRPr="005A38FA">
        <w:rPr>
          <w:rFonts w:cs="Arial"/>
          <w:b/>
          <w:bCs/>
          <w:sz w:val="24"/>
          <w:szCs w:val="24"/>
        </w:rPr>
        <w:t>El documental muestra, desde un punto de vista muy humano, cómo el clima de las Islas Canarias influye en el ánimo de los habitantes de una de las zonas con clima más extr</w:t>
      </w:r>
      <w:r>
        <w:rPr>
          <w:rFonts w:cs="Arial"/>
          <w:b/>
          <w:bCs/>
          <w:sz w:val="24"/>
          <w:szCs w:val="24"/>
        </w:rPr>
        <w:t>emo del p</w:t>
      </w:r>
      <w:r w:rsidRPr="005A38FA">
        <w:rPr>
          <w:rFonts w:cs="Arial"/>
          <w:b/>
          <w:bCs/>
          <w:sz w:val="24"/>
          <w:szCs w:val="24"/>
        </w:rPr>
        <w:t>laneta</w:t>
      </w:r>
    </w:p>
    <w:p w:rsidR="00A647B3" w:rsidRDefault="00A647B3" w:rsidP="00AD62DB">
      <w:pPr>
        <w:widowControl w:val="0"/>
        <w:autoSpaceDE w:val="0"/>
        <w:autoSpaceDN w:val="0"/>
        <w:adjustRightInd w:val="0"/>
        <w:jc w:val="both"/>
        <w:rPr>
          <w:rFonts w:cs="Tahoma"/>
          <w:b/>
        </w:rPr>
      </w:pPr>
    </w:p>
    <w:p w:rsidR="00550BD4" w:rsidRDefault="00550BD4" w:rsidP="00550BD4">
      <w:pPr>
        <w:jc w:val="both"/>
        <w:rPr>
          <w:color w:val="000000"/>
          <w:sz w:val="21"/>
          <w:szCs w:val="21"/>
        </w:rPr>
      </w:pPr>
      <w:r w:rsidRPr="00D14C56">
        <w:rPr>
          <w:b/>
          <w:color w:val="000000"/>
          <w:sz w:val="24"/>
          <w:szCs w:val="24"/>
          <w:lang w:eastAsia="en-US"/>
        </w:rPr>
        <w:t xml:space="preserve">Islas Canarias, </w:t>
      </w:r>
      <w:r>
        <w:rPr>
          <w:b/>
          <w:color w:val="000000"/>
          <w:sz w:val="24"/>
          <w:szCs w:val="24"/>
          <w:lang w:eastAsia="en-US"/>
        </w:rPr>
        <w:t>11</w:t>
      </w:r>
      <w:r w:rsidRPr="00D14C56">
        <w:rPr>
          <w:b/>
          <w:color w:val="000000"/>
          <w:sz w:val="24"/>
          <w:szCs w:val="24"/>
          <w:lang w:eastAsia="en-US"/>
        </w:rPr>
        <w:t xml:space="preserve"> de </w:t>
      </w:r>
      <w:r>
        <w:rPr>
          <w:b/>
          <w:color w:val="000000"/>
          <w:sz w:val="24"/>
          <w:szCs w:val="24"/>
          <w:lang w:eastAsia="en-US"/>
        </w:rPr>
        <w:t>marzo de 2016</w:t>
      </w:r>
      <w:r w:rsidRPr="00D14C56">
        <w:rPr>
          <w:b/>
          <w:color w:val="000000"/>
          <w:sz w:val="24"/>
          <w:szCs w:val="24"/>
          <w:lang w:eastAsia="en-US"/>
        </w:rPr>
        <w:t xml:space="preserve"> –</w:t>
      </w:r>
      <w:r w:rsidRPr="00D14C56">
        <w:rPr>
          <w:color w:val="000000"/>
          <w:sz w:val="24"/>
          <w:szCs w:val="24"/>
          <w:lang w:eastAsia="en-US"/>
        </w:rPr>
        <w:t xml:space="preserve"> </w:t>
      </w:r>
      <w:r w:rsidRPr="009447D6">
        <w:rPr>
          <w:sz w:val="24"/>
          <w:szCs w:val="24"/>
        </w:rPr>
        <w:t xml:space="preserve">El documental “La sonrisa del sol”, </w:t>
      </w:r>
      <w:r w:rsidRPr="009447D6">
        <w:rPr>
          <w:rFonts w:eastAsia="Times New Roman" w:cs="Calibri"/>
          <w:bCs/>
          <w:sz w:val="24"/>
          <w:szCs w:val="24"/>
        </w:rPr>
        <w:t xml:space="preserve">una iniciativa de </w:t>
      </w:r>
      <w:proofErr w:type="spellStart"/>
      <w:r w:rsidRPr="009447D6">
        <w:rPr>
          <w:rFonts w:eastAsia="Times New Roman" w:cs="Calibri"/>
          <w:bCs/>
          <w:sz w:val="24"/>
          <w:szCs w:val="24"/>
        </w:rPr>
        <w:t>Promotur</w:t>
      </w:r>
      <w:proofErr w:type="spellEnd"/>
      <w:r w:rsidRPr="009447D6">
        <w:rPr>
          <w:rFonts w:eastAsia="Times New Roman" w:cs="Calibri"/>
          <w:bCs/>
          <w:sz w:val="24"/>
          <w:szCs w:val="24"/>
        </w:rPr>
        <w:t xml:space="preserve"> Turismo de Canarias</w:t>
      </w:r>
      <w:r w:rsidR="00C0548C">
        <w:rPr>
          <w:rFonts w:eastAsia="Times New Roman" w:cs="Calibri"/>
          <w:bCs/>
          <w:sz w:val="24"/>
          <w:szCs w:val="24"/>
        </w:rPr>
        <w:t xml:space="preserve"> y cofinanciada por el Fondo Europeo de Desarrollo Regional (FEDER)</w:t>
      </w:r>
      <w:r w:rsidRPr="009447D6">
        <w:rPr>
          <w:rFonts w:eastAsia="Times New Roman" w:cs="Calibri"/>
          <w:bCs/>
          <w:sz w:val="24"/>
          <w:szCs w:val="24"/>
        </w:rPr>
        <w:t>, vuelve a ser reconocido a nivel internacional al figur</w:t>
      </w:r>
      <w:bookmarkStart w:id="0" w:name="_GoBack"/>
      <w:bookmarkEnd w:id="0"/>
      <w:r w:rsidRPr="009447D6">
        <w:rPr>
          <w:rFonts w:eastAsia="Times New Roman" w:cs="Calibri"/>
          <w:bCs/>
          <w:sz w:val="24"/>
          <w:szCs w:val="24"/>
        </w:rPr>
        <w:t>ar</w:t>
      </w:r>
      <w:r w:rsidRPr="009447D6">
        <w:rPr>
          <w:rFonts w:eastAsia="Times New Roman" w:cs="Calibri"/>
          <w:bCs/>
        </w:rPr>
        <w:t xml:space="preserve"> como</w:t>
      </w:r>
      <w:r w:rsidRPr="009447D6">
        <w:rPr>
          <w:rStyle w:val="Refdecomentario"/>
          <w:sz w:val="24"/>
          <w:szCs w:val="24"/>
        </w:rPr>
        <w:t xml:space="preserve"> </w:t>
      </w:r>
      <w:r w:rsidRPr="009447D6">
        <w:rPr>
          <w:rFonts w:eastAsia="Times New Roman" w:cs="Calibri"/>
          <w:b/>
          <w:bCs/>
          <w:sz w:val="24"/>
          <w:szCs w:val="24"/>
        </w:rPr>
        <w:t>finalista</w:t>
      </w:r>
      <w:r w:rsidRPr="009447D6">
        <w:rPr>
          <w:rFonts w:eastAsia="Times New Roman" w:cs="Calibri"/>
          <w:bCs/>
          <w:sz w:val="24"/>
          <w:szCs w:val="24"/>
        </w:rPr>
        <w:t xml:space="preserve"> </w:t>
      </w:r>
      <w:r w:rsidRPr="009447D6">
        <w:rPr>
          <w:sz w:val="24"/>
          <w:szCs w:val="24"/>
        </w:rPr>
        <w:t xml:space="preserve">en la 8ª edición de los </w:t>
      </w:r>
      <w:hyperlink r:id="rId9" w:history="1">
        <w:proofErr w:type="spellStart"/>
        <w:r w:rsidRPr="009447D6">
          <w:rPr>
            <w:rStyle w:val="Hipervnculo"/>
            <w:color w:val="auto"/>
            <w:sz w:val="24"/>
            <w:szCs w:val="24"/>
          </w:rPr>
          <w:t>Internationalist</w:t>
        </w:r>
        <w:proofErr w:type="spellEnd"/>
        <w:r w:rsidRPr="009447D6">
          <w:rPr>
            <w:rStyle w:val="Hipervnculo"/>
            <w:color w:val="auto"/>
            <w:sz w:val="24"/>
            <w:szCs w:val="24"/>
          </w:rPr>
          <w:t xml:space="preserve"> </w:t>
        </w:r>
        <w:proofErr w:type="spellStart"/>
        <w:r w:rsidRPr="009447D6">
          <w:rPr>
            <w:rStyle w:val="Hipervnculo"/>
            <w:color w:val="auto"/>
            <w:sz w:val="24"/>
            <w:szCs w:val="24"/>
          </w:rPr>
          <w:t>Awards</w:t>
        </w:r>
        <w:proofErr w:type="spellEnd"/>
        <w:r w:rsidRPr="009447D6">
          <w:rPr>
            <w:rStyle w:val="Hipervnculo"/>
            <w:color w:val="auto"/>
            <w:sz w:val="24"/>
            <w:szCs w:val="24"/>
          </w:rPr>
          <w:t xml:space="preserve"> </w:t>
        </w:r>
        <w:proofErr w:type="spellStart"/>
        <w:r w:rsidRPr="009447D6">
          <w:rPr>
            <w:rStyle w:val="Hipervnculo"/>
            <w:color w:val="auto"/>
            <w:sz w:val="24"/>
            <w:szCs w:val="24"/>
          </w:rPr>
          <w:t>For</w:t>
        </w:r>
        <w:proofErr w:type="spellEnd"/>
        <w:r w:rsidRPr="009447D6">
          <w:rPr>
            <w:rStyle w:val="Hipervnculo"/>
            <w:color w:val="auto"/>
            <w:sz w:val="24"/>
            <w:szCs w:val="24"/>
          </w:rPr>
          <w:t xml:space="preserve"> </w:t>
        </w:r>
        <w:proofErr w:type="spellStart"/>
        <w:r w:rsidRPr="009447D6">
          <w:rPr>
            <w:rStyle w:val="Hipervnculo"/>
            <w:color w:val="auto"/>
            <w:sz w:val="24"/>
            <w:szCs w:val="24"/>
          </w:rPr>
          <w:t>Innovation</w:t>
        </w:r>
        <w:proofErr w:type="spellEnd"/>
        <w:r w:rsidRPr="009447D6">
          <w:rPr>
            <w:rStyle w:val="Hipervnculo"/>
            <w:color w:val="auto"/>
            <w:sz w:val="24"/>
            <w:szCs w:val="24"/>
          </w:rPr>
          <w:t xml:space="preserve"> In Media</w:t>
        </w:r>
      </w:hyperlink>
      <w:r>
        <w:rPr>
          <w:sz w:val="24"/>
          <w:szCs w:val="24"/>
        </w:rPr>
        <w:t xml:space="preserve"> de Nueva York</w:t>
      </w:r>
      <w:r w:rsidRPr="009447D6">
        <w:rPr>
          <w:sz w:val="24"/>
          <w:szCs w:val="24"/>
        </w:rPr>
        <w:t xml:space="preserve">, un certamen al que se </w:t>
      </w:r>
      <w:r>
        <w:rPr>
          <w:sz w:val="24"/>
          <w:szCs w:val="24"/>
        </w:rPr>
        <w:t>han presentado</w:t>
      </w:r>
      <w:r w:rsidRPr="009447D6">
        <w:rPr>
          <w:sz w:val="24"/>
          <w:szCs w:val="24"/>
        </w:rPr>
        <w:t xml:space="preserve"> cerca de 400 casos de 32 países. </w:t>
      </w:r>
    </w:p>
    <w:p w:rsidR="00550BD4" w:rsidRPr="009418ED" w:rsidRDefault="00550BD4" w:rsidP="00550BD4">
      <w:pPr>
        <w:jc w:val="both"/>
        <w:rPr>
          <w:color w:val="000000"/>
          <w:sz w:val="21"/>
          <w:szCs w:val="21"/>
        </w:rPr>
      </w:pPr>
      <w:r w:rsidRPr="009447D6">
        <w:rPr>
          <w:sz w:val="24"/>
          <w:szCs w:val="24"/>
        </w:rPr>
        <w:t>Islas Canarias es la única marca turística, y la única española, que se encuentra entre los finalistas de estos importantes premios</w:t>
      </w:r>
      <w:r>
        <w:rPr>
          <w:sz w:val="24"/>
          <w:szCs w:val="24"/>
        </w:rPr>
        <w:t>,</w:t>
      </w:r>
      <w:r w:rsidRPr="009447D6">
        <w:rPr>
          <w:sz w:val="24"/>
          <w:szCs w:val="24"/>
        </w:rPr>
        <w:t xml:space="preserve"> compitiendo con marcas internacionales tan destacadas como </w:t>
      </w:r>
      <w:proofErr w:type="spellStart"/>
      <w:r w:rsidRPr="009447D6">
        <w:rPr>
          <w:sz w:val="24"/>
          <w:szCs w:val="24"/>
        </w:rPr>
        <w:t>Airbnb</w:t>
      </w:r>
      <w:proofErr w:type="spellEnd"/>
      <w:r w:rsidRPr="009447D6">
        <w:rPr>
          <w:sz w:val="24"/>
          <w:szCs w:val="24"/>
        </w:rPr>
        <w:t>, Carrefour Tex, Converse, Dell, MasterCard, McDonald’s</w:t>
      </w:r>
      <w:r>
        <w:rPr>
          <w:sz w:val="24"/>
          <w:szCs w:val="24"/>
        </w:rPr>
        <w:t xml:space="preserve">, </w:t>
      </w:r>
      <w:r w:rsidRPr="009447D6">
        <w:rPr>
          <w:sz w:val="24"/>
          <w:szCs w:val="24"/>
        </w:rPr>
        <w:t>Oreo, Pepsi, Porsche, Purina (</w:t>
      </w:r>
      <w:proofErr w:type="spellStart"/>
      <w:r w:rsidRPr="009447D6">
        <w:rPr>
          <w:sz w:val="24"/>
          <w:szCs w:val="24"/>
        </w:rPr>
        <w:t>Nestle</w:t>
      </w:r>
      <w:proofErr w:type="spellEnd"/>
      <w:r w:rsidRPr="009447D6">
        <w:rPr>
          <w:sz w:val="24"/>
          <w:szCs w:val="24"/>
        </w:rPr>
        <w:t xml:space="preserve">), </w:t>
      </w:r>
      <w:proofErr w:type="spellStart"/>
      <w:r w:rsidRPr="009447D6">
        <w:rPr>
          <w:sz w:val="24"/>
          <w:szCs w:val="24"/>
        </w:rPr>
        <w:t>Starbuck's</w:t>
      </w:r>
      <w:proofErr w:type="spellEnd"/>
      <w:r w:rsidRPr="009447D6">
        <w:rPr>
          <w:sz w:val="24"/>
          <w:szCs w:val="24"/>
        </w:rPr>
        <w:t xml:space="preserve"> y Visa, entre otros. </w:t>
      </w:r>
    </w:p>
    <w:p w:rsidR="00550BD4" w:rsidRDefault="00550BD4" w:rsidP="00550BD4">
      <w:pPr>
        <w:spacing w:before="240" w:after="0" w:line="360" w:lineRule="atLeast"/>
        <w:jc w:val="both"/>
        <w:rPr>
          <w:sz w:val="24"/>
          <w:szCs w:val="24"/>
        </w:rPr>
      </w:pPr>
      <w:r w:rsidRPr="009447D6">
        <w:rPr>
          <w:sz w:val="24"/>
          <w:szCs w:val="24"/>
        </w:rPr>
        <w:t>Esta entrega anual de premios selecciona los trabajos más brillantes y eficaces como respuesta a la demanda que existe en esta industria de ejemplos relacionados con las mejores prácticas internacionales de cómo los medios toman el papel de liderazgo en el complejo mundo de la estrategia de marketing. Hoy en día</w:t>
      </w:r>
      <w:r>
        <w:rPr>
          <w:sz w:val="24"/>
          <w:szCs w:val="24"/>
        </w:rPr>
        <w:t>,</w:t>
      </w:r>
      <w:r w:rsidRPr="009447D6">
        <w:rPr>
          <w:sz w:val="24"/>
          <w:szCs w:val="24"/>
        </w:rPr>
        <w:t xml:space="preserve"> la innovación es esencial en la eficacia del uso de los medios en un mundo donde los mensajes se convierten en</w:t>
      </w:r>
      <w:r>
        <w:rPr>
          <w:sz w:val="24"/>
          <w:szCs w:val="24"/>
        </w:rPr>
        <w:t xml:space="preserve"> globales de forma instantánea.</w:t>
      </w:r>
    </w:p>
    <w:p w:rsidR="00550BD4" w:rsidRDefault="00550BD4" w:rsidP="00550BD4">
      <w:pPr>
        <w:spacing w:before="240" w:after="0" w:line="360" w:lineRule="atLeast"/>
        <w:jc w:val="both"/>
        <w:rPr>
          <w:sz w:val="24"/>
          <w:szCs w:val="24"/>
        </w:rPr>
      </w:pPr>
      <w:r w:rsidRPr="009447D6">
        <w:rPr>
          <w:sz w:val="24"/>
          <w:szCs w:val="24"/>
        </w:rPr>
        <w:t xml:space="preserve">Estos premios, cuyos ganadores se darán a conocer el próximo 6 de abril en Nueva York, están abiertos a las empresas que participan en la estrategia y contratación de </w:t>
      </w:r>
      <w:r w:rsidRPr="009447D6">
        <w:rPr>
          <w:sz w:val="24"/>
          <w:szCs w:val="24"/>
        </w:rPr>
        <w:lastRenderedPageBreak/>
        <w:t>medios con fines publicitarios, como las agencias de publicidad, agencias de medios, departamentos de medios corporativos o cualquier otra empresa de estrategia de medios.</w:t>
      </w:r>
    </w:p>
    <w:p w:rsidR="00550BD4" w:rsidRPr="009418ED" w:rsidRDefault="00550BD4" w:rsidP="00550BD4">
      <w:pPr>
        <w:spacing w:before="240" w:after="0" w:line="360" w:lineRule="atLeast"/>
        <w:jc w:val="both"/>
        <w:rPr>
          <w:sz w:val="24"/>
          <w:szCs w:val="24"/>
        </w:rPr>
      </w:pPr>
      <w:r>
        <w:rPr>
          <w:sz w:val="24"/>
          <w:szCs w:val="24"/>
        </w:rPr>
        <w:t xml:space="preserve">“La sonrisa del sol”, realizado por la agencia PHD Media </w:t>
      </w:r>
      <w:proofErr w:type="spellStart"/>
      <w:r>
        <w:rPr>
          <w:sz w:val="24"/>
          <w:szCs w:val="24"/>
        </w:rPr>
        <w:t>Spain</w:t>
      </w:r>
      <w:proofErr w:type="spellEnd"/>
      <w:r>
        <w:rPr>
          <w:sz w:val="24"/>
          <w:szCs w:val="24"/>
        </w:rPr>
        <w:t>, es un documental</w:t>
      </w:r>
      <w:r w:rsidRPr="009447D6">
        <w:rPr>
          <w:sz w:val="24"/>
          <w:szCs w:val="24"/>
        </w:rPr>
        <w:t xml:space="preserve"> </w:t>
      </w:r>
      <w:r>
        <w:rPr>
          <w:rFonts w:eastAsia="Times New Roman" w:cs="Calibri"/>
          <w:bCs/>
          <w:sz w:val="24"/>
          <w:szCs w:val="24"/>
        </w:rPr>
        <w:t>de 25</w:t>
      </w:r>
      <w:r w:rsidRPr="009447D6">
        <w:rPr>
          <w:rFonts w:eastAsia="Times New Roman" w:cs="Calibri"/>
          <w:bCs/>
          <w:sz w:val="24"/>
          <w:szCs w:val="24"/>
        </w:rPr>
        <w:t xml:space="preserve"> minutos de duración que puede verse en </w:t>
      </w:r>
      <w:hyperlink r:id="rId10" w:history="1">
        <w:r w:rsidRPr="009447D6">
          <w:rPr>
            <w:rStyle w:val="Hipervnculo"/>
            <w:rFonts w:eastAsia="Times New Roman" w:cs="Calibri"/>
            <w:b/>
            <w:bCs/>
            <w:color w:val="auto"/>
            <w:sz w:val="24"/>
            <w:szCs w:val="24"/>
          </w:rPr>
          <w:t>www.elmejorclimadelmundo.com</w:t>
        </w:r>
      </w:hyperlink>
      <w:r w:rsidRPr="009447D6">
        <w:rPr>
          <w:rFonts w:eastAsia="Times New Roman" w:cs="Calibri"/>
          <w:b/>
          <w:bCs/>
          <w:sz w:val="24"/>
          <w:szCs w:val="24"/>
        </w:rPr>
        <w:t xml:space="preserve">. </w:t>
      </w:r>
      <w:r w:rsidRPr="009447D6">
        <w:rPr>
          <w:rFonts w:eastAsia="Times New Roman" w:cs="Calibri"/>
          <w:bCs/>
          <w:sz w:val="24"/>
          <w:szCs w:val="24"/>
        </w:rPr>
        <w:t>La pieza</w:t>
      </w:r>
      <w:r w:rsidRPr="009447D6">
        <w:rPr>
          <w:rFonts w:eastAsia="Times New Roman" w:cs="Calibri"/>
          <w:b/>
          <w:bCs/>
          <w:sz w:val="24"/>
          <w:szCs w:val="24"/>
        </w:rPr>
        <w:t xml:space="preserve"> </w:t>
      </w:r>
      <w:r w:rsidRPr="009447D6">
        <w:rPr>
          <w:rFonts w:eastAsia="Times New Roman" w:cs="Calibri"/>
          <w:bCs/>
          <w:sz w:val="24"/>
          <w:szCs w:val="24"/>
        </w:rPr>
        <w:t xml:space="preserve">recoge las vivencias de once inuit procedentes de </w:t>
      </w:r>
      <w:proofErr w:type="spellStart"/>
      <w:r w:rsidRPr="009447D6">
        <w:rPr>
          <w:rFonts w:eastAsia="Times New Roman" w:cs="Calibri"/>
          <w:bCs/>
          <w:sz w:val="24"/>
          <w:szCs w:val="24"/>
        </w:rPr>
        <w:t>Kulusuk</w:t>
      </w:r>
      <w:proofErr w:type="spellEnd"/>
      <w:r w:rsidRPr="009447D6">
        <w:rPr>
          <w:rFonts w:eastAsia="Times New Roman" w:cs="Calibri"/>
          <w:bCs/>
          <w:sz w:val="24"/>
          <w:szCs w:val="24"/>
        </w:rPr>
        <w:t xml:space="preserve">, una pequeña aldea al este de Groenlandia, en su viaje a las </w:t>
      </w:r>
      <w:r w:rsidRPr="009447D6">
        <w:rPr>
          <w:rFonts w:eastAsia="Times New Roman" w:cs="Calibri"/>
          <w:b/>
          <w:bCs/>
          <w:sz w:val="24"/>
          <w:szCs w:val="24"/>
        </w:rPr>
        <w:t>Islas Canarias</w:t>
      </w:r>
      <w:r w:rsidRPr="009447D6">
        <w:rPr>
          <w:rFonts w:eastAsia="Times New Roman" w:cs="Calibri"/>
          <w:bCs/>
          <w:sz w:val="24"/>
          <w:szCs w:val="24"/>
        </w:rPr>
        <w:t xml:space="preserve"> en mayo de 2015</w:t>
      </w:r>
      <w:r>
        <w:rPr>
          <w:rFonts w:eastAsia="Times New Roman" w:cs="Calibri"/>
          <w:bCs/>
          <w:sz w:val="24"/>
          <w:szCs w:val="24"/>
        </w:rPr>
        <w:t>.</w:t>
      </w:r>
    </w:p>
    <w:p w:rsidR="00550BD4" w:rsidRPr="009418ED" w:rsidRDefault="00550BD4" w:rsidP="00550BD4">
      <w:pPr>
        <w:spacing w:before="240" w:after="0" w:line="360" w:lineRule="atLeast"/>
        <w:jc w:val="both"/>
        <w:rPr>
          <w:rFonts w:cs="Calibri"/>
          <w:bCs/>
          <w:sz w:val="24"/>
          <w:szCs w:val="24"/>
        </w:rPr>
      </w:pPr>
      <w:r w:rsidRPr="009447D6">
        <w:rPr>
          <w:rFonts w:cs="Calibri"/>
          <w:bCs/>
          <w:sz w:val="24"/>
          <w:szCs w:val="24"/>
        </w:rPr>
        <w:t xml:space="preserve">Turismo de Canarias decidió apoyar este proyecto, </w:t>
      </w:r>
      <w:r w:rsidRPr="009447D6">
        <w:rPr>
          <w:rFonts w:eastAsia="Times New Roman" w:cs="Calibri"/>
          <w:bCs/>
          <w:sz w:val="24"/>
          <w:szCs w:val="24"/>
        </w:rPr>
        <w:t xml:space="preserve">enmarcado en la plataforma de comunicación </w:t>
      </w:r>
      <w:r w:rsidRPr="009447D6">
        <w:rPr>
          <w:rFonts w:eastAsia="Times New Roman" w:cs="Calibri"/>
          <w:b/>
          <w:bCs/>
          <w:sz w:val="24"/>
          <w:szCs w:val="24"/>
        </w:rPr>
        <w:t>El mejor clima del mundo,</w:t>
      </w:r>
      <w:r w:rsidRPr="009447D6">
        <w:rPr>
          <w:rFonts w:cs="Calibri"/>
          <w:bCs/>
          <w:sz w:val="24"/>
          <w:szCs w:val="24"/>
        </w:rPr>
        <w:t xml:space="preserve"> al coincidir con su estrategia de marketing de contenidos. La apuesta por esta película se justifica por ser atemporal y que puede resultar atractivo en todos los mercados en los que opera la marca Islas Canarias, contribuyendo a consolidar su valor de personalidad –el mejor clima del mundo, tal y como avalan diferentes exper</w:t>
      </w:r>
      <w:r>
        <w:rPr>
          <w:rFonts w:cs="Calibri"/>
          <w:bCs/>
          <w:sz w:val="24"/>
          <w:szCs w:val="24"/>
        </w:rPr>
        <w:t>tos y estudios climatológicos–.</w:t>
      </w:r>
    </w:p>
    <w:p w:rsidR="00550BD4" w:rsidRPr="009447D6" w:rsidRDefault="00550BD4" w:rsidP="00550BD4">
      <w:pPr>
        <w:autoSpaceDE w:val="0"/>
        <w:adjustRightInd w:val="0"/>
        <w:spacing w:before="240" w:after="0" w:line="360" w:lineRule="atLeast"/>
        <w:jc w:val="both"/>
        <w:rPr>
          <w:rFonts w:eastAsia="Times New Roman" w:cs="Calibri"/>
          <w:b/>
          <w:bCs/>
          <w:sz w:val="24"/>
          <w:szCs w:val="24"/>
        </w:rPr>
      </w:pPr>
      <w:r w:rsidRPr="009447D6">
        <w:rPr>
          <w:rFonts w:eastAsia="Times New Roman" w:cs="Calibri"/>
          <w:b/>
          <w:bCs/>
          <w:sz w:val="24"/>
          <w:szCs w:val="24"/>
        </w:rPr>
        <w:t>Una experiencia inolvidable</w:t>
      </w:r>
    </w:p>
    <w:p w:rsidR="00550BD4" w:rsidRPr="009447D6" w:rsidRDefault="00550BD4" w:rsidP="00550BD4">
      <w:pPr>
        <w:autoSpaceDE w:val="0"/>
        <w:adjustRightInd w:val="0"/>
        <w:spacing w:before="240" w:after="0" w:line="360" w:lineRule="atLeast"/>
        <w:jc w:val="both"/>
        <w:rPr>
          <w:rFonts w:eastAsia="Times New Roman" w:cs="Calibri"/>
          <w:bCs/>
          <w:sz w:val="24"/>
          <w:szCs w:val="24"/>
        </w:rPr>
      </w:pPr>
      <w:r w:rsidRPr="009447D6">
        <w:rPr>
          <w:rFonts w:eastAsia="Times New Roman" w:cs="Calibri"/>
          <w:bCs/>
          <w:sz w:val="24"/>
          <w:szCs w:val="24"/>
        </w:rPr>
        <w:t xml:space="preserve">Durante su estancia de una semana y acompañados por Francesc Bailón, antropólogo español experto en esta cultura, el grupo de once inuit que visitó las Islas Canarias experimentaron </w:t>
      </w:r>
      <w:r w:rsidRPr="009447D6">
        <w:rPr>
          <w:rFonts w:cs="Calibri"/>
          <w:sz w:val="24"/>
          <w:szCs w:val="24"/>
        </w:rPr>
        <w:t xml:space="preserve">bajo el clima benévolo del archipiélago </w:t>
      </w:r>
      <w:r w:rsidRPr="009447D6">
        <w:rPr>
          <w:rFonts w:eastAsia="Times New Roman" w:cs="Calibri"/>
          <w:bCs/>
          <w:sz w:val="24"/>
          <w:szCs w:val="24"/>
        </w:rPr>
        <w:t xml:space="preserve">una serie de vivencias, sensaciones y emociones </w:t>
      </w:r>
      <w:r w:rsidRPr="009447D6">
        <w:rPr>
          <w:rFonts w:cs="Calibri"/>
          <w:sz w:val="24"/>
          <w:szCs w:val="24"/>
        </w:rPr>
        <w:t xml:space="preserve">que </w:t>
      </w:r>
      <w:r w:rsidRPr="009447D6">
        <w:rPr>
          <w:rFonts w:eastAsia="Times New Roman" w:cs="Calibri"/>
          <w:bCs/>
          <w:sz w:val="24"/>
          <w:szCs w:val="24"/>
        </w:rPr>
        <w:t>se han reflejado en este documental a través de las imágenes filmadas en las Islas y en la región donde viven bajo unas condiciones extremadamente difíciles y con unas costumbres que apenas han variado a lo largo d</w:t>
      </w:r>
      <w:r>
        <w:rPr>
          <w:rFonts w:eastAsia="Times New Roman" w:cs="Calibri"/>
          <w:bCs/>
          <w:sz w:val="24"/>
          <w:szCs w:val="24"/>
        </w:rPr>
        <w:t>el tiempo.</w:t>
      </w:r>
    </w:p>
    <w:p w:rsidR="00550BD4" w:rsidRPr="009447D6" w:rsidRDefault="00550BD4" w:rsidP="00550BD4">
      <w:pPr>
        <w:autoSpaceDE w:val="0"/>
        <w:adjustRightInd w:val="0"/>
        <w:spacing w:before="240" w:after="0" w:line="360" w:lineRule="atLeast"/>
        <w:jc w:val="both"/>
        <w:rPr>
          <w:rFonts w:eastAsia="Times New Roman" w:cs="Calibri"/>
          <w:bCs/>
          <w:sz w:val="24"/>
          <w:szCs w:val="24"/>
        </w:rPr>
      </w:pPr>
      <w:r w:rsidRPr="009447D6">
        <w:rPr>
          <w:rFonts w:eastAsia="Times New Roman" w:cs="Calibri"/>
          <w:bCs/>
          <w:sz w:val="24"/>
          <w:szCs w:val="24"/>
        </w:rPr>
        <w:t xml:space="preserve">Además de la película </w:t>
      </w:r>
      <w:r w:rsidRPr="009447D6">
        <w:rPr>
          <w:rFonts w:cs="Calibri"/>
          <w:bCs/>
          <w:sz w:val="24"/>
          <w:szCs w:val="24"/>
        </w:rPr>
        <w:t>dirigida por Guillermo Cascante, uno de los mejores especialistas en producción en tierras polares</w:t>
      </w:r>
      <w:r w:rsidRPr="009447D6">
        <w:rPr>
          <w:rFonts w:eastAsia="Times New Roman" w:cs="Calibri"/>
          <w:bCs/>
          <w:sz w:val="24"/>
          <w:szCs w:val="24"/>
        </w:rPr>
        <w:t xml:space="preserve">, también se realizó un </w:t>
      </w:r>
      <w:r w:rsidRPr="009447D6">
        <w:rPr>
          <w:rFonts w:eastAsia="Times New Roman" w:cs="Calibri"/>
          <w:b/>
          <w:bCs/>
          <w:sz w:val="24"/>
          <w:szCs w:val="24"/>
        </w:rPr>
        <w:t>corto de tres minutos</w:t>
      </w:r>
      <w:r w:rsidRPr="009447D6">
        <w:rPr>
          <w:rFonts w:eastAsia="Times New Roman" w:cs="Calibri"/>
          <w:bCs/>
          <w:sz w:val="24"/>
          <w:szCs w:val="24"/>
        </w:rPr>
        <w:t xml:space="preserve"> de duración y </w:t>
      </w:r>
      <w:r w:rsidRPr="009447D6">
        <w:rPr>
          <w:rFonts w:eastAsia="Times New Roman" w:cs="Calibri"/>
          <w:b/>
          <w:bCs/>
          <w:sz w:val="24"/>
          <w:szCs w:val="24"/>
        </w:rPr>
        <w:t xml:space="preserve">cuatro </w:t>
      </w:r>
      <w:proofErr w:type="spellStart"/>
      <w:r w:rsidRPr="009447D6">
        <w:rPr>
          <w:rFonts w:eastAsia="Times New Roman" w:cs="Calibri"/>
          <w:b/>
          <w:bCs/>
          <w:i/>
          <w:sz w:val="24"/>
          <w:szCs w:val="24"/>
        </w:rPr>
        <w:t>trailers</w:t>
      </w:r>
      <w:proofErr w:type="spellEnd"/>
      <w:r w:rsidRPr="009447D6">
        <w:rPr>
          <w:rFonts w:eastAsia="Times New Roman" w:cs="Calibri"/>
          <w:b/>
          <w:bCs/>
          <w:sz w:val="24"/>
          <w:szCs w:val="24"/>
        </w:rPr>
        <w:t xml:space="preserve"> de treinta segundos</w:t>
      </w:r>
      <w:r w:rsidRPr="009447D6">
        <w:rPr>
          <w:rFonts w:eastAsia="Times New Roman" w:cs="Calibri"/>
          <w:bCs/>
          <w:sz w:val="24"/>
          <w:szCs w:val="24"/>
        </w:rPr>
        <w:t xml:space="preserve">, estos últimos destinados a su </w:t>
      </w:r>
      <w:proofErr w:type="spellStart"/>
      <w:r w:rsidRPr="009447D6">
        <w:rPr>
          <w:rFonts w:eastAsia="Times New Roman" w:cs="Calibri"/>
          <w:bCs/>
          <w:sz w:val="24"/>
          <w:szCs w:val="24"/>
        </w:rPr>
        <w:t>viralización</w:t>
      </w:r>
      <w:proofErr w:type="spellEnd"/>
      <w:r w:rsidRPr="009447D6">
        <w:rPr>
          <w:rFonts w:eastAsia="Times New Roman" w:cs="Calibri"/>
          <w:bCs/>
          <w:sz w:val="24"/>
          <w:szCs w:val="24"/>
        </w:rPr>
        <w:t xml:space="preserve"> a través de las redes sociales a modo de piezas publicitarias para despertar la expectación por</w:t>
      </w:r>
      <w:r>
        <w:rPr>
          <w:rFonts w:eastAsia="Times New Roman" w:cs="Calibri"/>
          <w:bCs/>
          <w:sz w:val="24"/>
          <w:szCs w:val="24"/>
        </w:rPr>
        <w:t xml:space="preserve"> el documental.</w:t>
      </w:r>
    </w:p>
    <w:p w:rsidR="00550BD4" w:rsidRDefault="00550BD4" w:rsidP="00550BD4">
      <w:pPr>
        <w:autoSpaceDE w:val="0"/>
        <w:adjustRightInd w:val="0"/>
        <w:spacing w:before="240" w:after="0" w:line="360" w:lineRule="atLeast"/>
        <w:jc w:val="both"/>
        <w:rPr>
          <w:rFonts w:eastAsia="Times New Roman" w:cs="Calibri"/>
          <w:bCs/>
          <w:sz w:val="24"/>
          <w:szCs w:val="24"/>
        </w:rPr>
      </w:pPr>
      <w:r w:rsidRPr="009447D6">
        <w:rPr>
          <w:rFonts w:eastAsia="Times New Roman" w:cs="Calibri"/>
          <w:bCs/>
          <w:sz w:val="24"/>
          <w:szCs w:val="24"/>
        </w:rPr>
        <w:t xml:space="preserve">Su locución se realizó en dos idiomas, español e inglés, pero los subtítulos están disponibles en francés, alemán, italiano, danés, sueco, noruego, finlandés, holandés, ruso, checo, polaco y portugués, es decir, en todos los idiomas en los que está traducida la web </w:t>
      </w:r>
      <w:r w:rsidRPr="009447D6">
        <w:rPr>
          <w:rFonts w:eastAsia="Times New Roman" w:cs="Calibri"/>
          <w:b/>
          <w:bCs/>
          <w:sz w:val="24"/>
          <w:szCs w:val="24"/>
        </w:rPr>
        <w:t>www.elmejorclimadelmundo.com</w:t>
      </w:r>
      <w:r w:rsidRPr="009447D6">
        <w:rPr>
          <w:rFonts w:eastAsia="Times New Roman" w:cs="Calibri"/>
          <w:bCs/>
          <w:sz w:val="24"/>
          <w:szCs w:val="24"/>
        </w:rPr>
        <w:t xml:space="preserve">, </w:t>
      </w:r>
      <w:proofErr w:type="spellStart"/>
      <w:r w:rsidRPr="009447D6">
        <w:rPr>
          <w:rFonts w:eastAsia="Times New Roman" w:cs="Calibri"/>
          <w:bCs/>
          <w:sz w:val="24"/>
          <w:szCs w:val="24"/>
        </w:rPr>
        <w:t>site</w:t>
      </w:r>
      <w:proofErr w:type="spellEnd"/>
      <w:r w:rsidRPr="009447D6">
        <w:rPr>
          <w:rFonts w:eastAsia="Times New Roman" w:cs="Calibri"/>
          <w:bCs/>
          <w:sz w:val="24"/>
          <w:szCs w:val="24"/>
        </w:rPr>
        <w:t xml:space="preserve"> donde están alojados los audiovisuales y otros contenidos de esta acción.</w:t>
      </w:r>
    </w:p>
    <w:p w:rsidR="00550BD4" w:rsidRPr="009418ED" w:rsidRDefault="00550BD4" w:rsidP="00550BD4">
      <w:pPr>
        <w:autoSpaceDE w:val="0"/>
        <w:adjustRightInd w:val="0"/>
        <w:spacing w:before="240" w:after="0" w:line="360" w:lineRule="atLeast"/>
        <w:jc w:val="both"/>
        <w:rPr>
          <w:rFonts w:eastAsia="Times New Roman" w:cs="Calibri"/>
          <w:bCs/>
          <w:sz w:val="24"/>
          <w:szCs w:val="24"/>
        </w:rPr>
      </w:pPr>
      <w:r w:rsidRPr="009447D6">
        <w:rPr>
          <w:rFonts w:cs="Calibri"/>
          <w:sz w:val="24"/>
          <w:szCs w:val="24"/>
        </w:rPr>
        <w:t>Desde su presentación el pasado 3 de diciembre en Madrid, Promotur continúa promoviendo la difusión de la película que</w:t>
      </w:r>
      <w:r>
        <w:rPr>
          <w:rFonts w:cs="Calibri"/>
          <w:sz w:val="24"/>
          <w:szCs w:val="24"/>
        </w:rPr>
        <w:t xml:space="preserve"> </w:t>
      </w:r>
      <w:r w:rsidRPr="009447D6">
        <w:rPr>
          <w:rFonts w:cs="Calibri"/>
          <w:sz w:val="24"/>
          <w:szCs w:val="24"/>
        </w:rPr>
        <w:t xml:space="preserve">está a disposición de las televisiones que </w:t>
      </w:r>
      <w:r w:rsidRPr="009447D6">
        <w:rPr>
          <w:rFonts w:cs="Calibri"/>
          <w:sz w:val="24"/>
          <w:szCs w:val="24"/>
        </w:rPr>
        <w:lastRenderedPageBreak/>
        <w:t>tengan interés en su programación</w:t>
      </w:r>
      <w:r w:rsidRPr="009447D6">
        <w:rPr>
          <w:rFonts w:eastAsia="Times New Roman" w:cs="Calibri"/>
          <w:bCs/>
          <w:sz w:val="24"/>
          <w:szCs w:val="24"/>
        </w:rPr>
        <w:t xml:space="preserve">. La </w:t>
      </w:r>
      <w:proofErr w:type="spellStart"/>
      <w:r w:rsidRPr="009447D6">
        <w:rPr>
          <w:rFonts w:eastAsia="Times New Roman" w:cs="Calibri"/>
          <w:bCs/>
          <w:sz w:val="24"/>
          <w:szCs w:val="24"/>
        </w:rPr>
        <w:t>viralización</w:t>
      </w:r>
      <w:proofErr w:type="spellEnd"/>
      <w:r w:rsidRPr="009447D6">
        <w:rPr>
          <w:rFonts w:eastAsia="Times New Roman" w:cs="Calibri"/>
          <w:bCs/>
          <w:sz w:val="24"/>
          <w:szCs w:val="24"/>
        </w:rPr>
        <w:t xml:space="preserve"> de la película en la red se potencia con diversas acciones </w:t>
      </w:r>
      <w:proofErr w:type="spellStart"/>
      <w:r w:rsidRPr="009447D6">
        <w:rPr>
          <w:rFonts w:eastAsia="Times New Roman" w:cs="Calibri"/>
          <w:bCs/>
          <w:i/>
          <w:sz w:val="24"/>
          <w:szCs w:val="24"/>
        </w:rPr>
        <w:t>push</w:t>
      </w:r>
      <w:proofErr w:type="spellEnd"/>
      <w:r w:rsidRPr="009447D6">
        <w:rPr>
          <w:rFonts w:eastAsia="Times New Roman" w:cs="Calibri"/>
          <w:bCs/>
          <w:sz w:val="24"/>
          <w:szCs w:val="24"/>
        </w:rPr>
        <w:t xml:space="preserve"> en medios </w:t>
      </w:r>
      <w:r w:rsidRPr="009447D6">
        <w:rPr>
          <w:rFonts w:eastAsia="Times New Roman" w:cs="Calibri"/>
          <w:bCs/>
          <w:i/>
          <w:sz w:val="24"/>
          <w:szCs w:val="24"/>
        </w:rPr>
        <w:t>online</w:t>
      </w:r>
      <w:r w:rsidRPr="009447D6">
        <w:rPr>
          <w:rFonts w:eastAsia="Times New Roman" w:cs="Calibri"/>
          <w:bCs/>
          <w:sz w:val="24"/>
          <w:szCs w:val="24"/>
        </w:rPr>
        <w:t xml:space="preserve"> con </w:t>
      </w:r>
      <w:proofErr w:type="spellStart"/>
      <w:r w:rsidRPr="009447D6">
        <w:rPr>
          <w:rFonts w:eastAsia="Times New Roman" w:cs="Calibri"/>
          <w:bCs/>
          <w:i/>
          <w:sz w:val="24"/>
          <w:szCs w:val="24"/>
        </w:rPr>
        <w:t>bloggers</w:t>
      </w:r>
      <w:proofErr w:type="spellEnd"/>
      <w:r w:rsidRPr="009447D6">
        <w:rPr>
          <w:rFonts w:eastAsia="Times New Roman" w:cs="Calibri"/>
          <w:bCs/>
          <w:sz w:val="24"/>
          <w:szCs w:val="24"/>
        </w:rPr>
        <w:t xml:space="preserve"> e </w:t>
      </w:r>
      <w:proofErr w:type="spellStart"/>
      <w:r w:rsidRPr="009447D6">
        <w:rPr>
          <w:rFonts w:eastAsia="Times New Roman" w:cs="Calibri"/>
          <w:bCs/>
          <w:i/>
          <w:sz w:val="24"/>
          <w:szCs w:val="24"/>
        </w:rPr>
        <w:t>influencers</w:t>
      </w:r>
      <w:proofErr w:type="spellEnd"/>
      <w:r w:rsidRPr="009447D6">
        <w:rPr>
          <w:rFonts w:eastAsia="Times New Roman" w:cs="Calibri"/>
          <w:bCs/>
          <w:sz w:val="24"/>
          <w:szCs w:val="24"/>
        </w:rPr>
        <w:t xml:space="preserve"> así como en redes sociales y otros.</w:t>
      </w:r>
      <w:r w:rsidRPr="009447D6">
        <w:rPr>
          <w:sz w:val="24"/>
          <w:szCs w:val="24"/>
        </w:rPr>
        <w:t xml:space="preserve"> </w:t>
      </w:r>
    </w:p>
    <w:p w:rsidR="00550BD4" w:rsidRPr="003B6701" w:rsidRDefault="00550BD4" w:rsidP="00550BD4">
      <w:pPr>
        <w:jc w:val="both"/>
        <w:rPr>
          <w:color w:val="000000"/>
          <w:sz w:val="21"/>
          <w:szCs w:val="21"/>
        </w:rPr>
      </w:pPr>
    </w:p>
    <w:p w:rsidR="00550BD4" w:rsidRDefault="00C0548C" w:rsidP="00550BD4">
      <w:pPr>
        <w:pStyle w:val="NormalWeb"/>
        <w:rPr>
          <w:rFonts w:ascii="Calibri" w:hAnsi="Calibri"/>
          <w:b/>
          <w:bCs/>
          <w:color w:val="000000"/>
          <w:sz w:val="21"/>
          <w:szCs w:val="21"/>
          <w:u w:val="single"/>
        </w:rPr>
      </w:pPr>
      <w:hyperlink r:id="rId11" w:history="1">
        <w:r w:rsidR="00550BD4" w:rsidRPr="009C4FF3">
          <w:rPr>
            <w:rStyle w:val="Hipervnculo"/>
            <w:rFonts w:ascii="Calibri" w:hAnsi="Calibri"/>
            <w:b/>
            <w:bCs/>
            <w:sz w:val="21"/>
            <w:szCs w:val="21"/>
          </w:rPr>
          <w:t>Visualiza aquí</w:t>
        </w:r>
        <w:r w:rsidR="00550BD4">
          <w:rPr>
            <w:rStyle w:val="Hipervnculo"/>
            <w:rFonts w:ascii="Calibri" w:hAnsi="Calibri"/>
            <w:b/>
            <w:bCs/>
            <w:sz w:val="21"/>
            <w:szCs w:val="21"/>
          </w:rPr>
          <w:t xml:space="preserve"> el documental completo</w:t>
        </w:r>
      </w:hyperlink>
    </w:p>
    <w:p w:rsidR="00CC1127" w:rsidRPr="009379AF" w:rsidRDefault="00CC1127" w:rsidP="009379AF">
      <w:pPr>
        <w:widowControl w:val="0"/>
        <w:autoSpaceDE w:val="0"/>
        <w:autoSpaceDN w:val="0"/>
        <w:adjustRightInd w:val="0"/>
        <w:jc w:val="both"/>
        <w:rPr>
          <w:rFonts w:cs="Arial"/>
          <w:bCs/>
          <w:color w:val="000000"/>
        </w:rPr>
      </w:pPr>
    </w:p>
    <w:p w:rsidR="00997D90" w:rsidRPr="003A20C9" w:rsidRDefault="00997D90" w:rsidP="00997D90">
      <w:pPr>
        <w:jc w:val="both"/>
        <w:rPr>
          <w:b/>
          <w:sz w:val="18"/>
          <w:szCs w:val="18"/>
        </w:rPr>
      </w:pPr>
      <w:r>
        <w:rPr>
          <w:rStyle w:val="Textoennegrita"/>
          <w:sz w:val="18"/>
          <w:szCs w:val="18"/>
        </w:rPr>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rsidR="00997D90" w:rsidRPr="001A6F72" w:rsidRDefault="00997D90" w:rsidP="00997D90">
      <w:pPr>
        <w:jc w:val="both"/>
        <w:rPr>
          <w:sz w:val="18"/>
          <w:szCs w:val="18"/>
        </w:rPr>
      </w:pPr>
      <w:r w:rsidRPr="001A6F72">
        <w:rPr>
          <w:sz w:val="18"/>
          <w:szCs w:val="18"/>
        </w:rPr>
        <w:t xml:space="preserve">Islas Canarias es el lugar con </w:t>
      </w:r>
      <w:hyperlink r:id="rId12"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13" w:tgtFrame="_self" w:tooltip="playas" w:history="1">
        <w:r w:rsidRPr="001A6F72">
          <w:rPr>
            <w:rStyle w:val="Hipervnculo"/>
            <w:sz w:val="18"/>
            <w:szCs w:val="18"/>
          </w:rPr>
          <w:t>playas</w:t>
        </w:r>
      </w:hyperlink>
      <w:r w:rsidRPr="001A6F72">
        <w:rPr>
          <w:sz w:val="18"/>
          <w:szCs w:val="18"/>
        </w:rPr>
        <w:t xml:space="preserve">, su </w:t>
      </w:r>
      <w:hyperlink r:id="rId14"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rsidR="00997D90" w:rsidRPr="001A6F72" w:rsidRDefault="00997D90" w:rsidP="00997D90">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rsidR="00997D90" w:rsidRPr="001A6F72" w:rsidRDefault="00997D90" w:rsidP="00997D90">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rsidR="00997D90" w:rsidRPr="001A6F72" w:rsidRDefault="00997D90" w:rsidP="00997D90">
      <w:pPr>
        <w:jc w:val="both"/>
        <w:rPr>
          <w:sz w:val="18"/>
          <w:szCs w:val="18"/>
        </w:rPr>
      </w:pPr>
      <w:r w:rsidRPr="001A6F72">
        <w:rPr>
          <w:rStyle w:val="Textoennegrita"/>
          <w:sz w:val="18"/>
          <w:szCs w:val="18"/>
        </w:rPr>
        <w:t>Contacto Prensa:</w:t>
      </w:r>
      <w:r w:rsidRPr="001A6F72">
        <w:rPr>
          <w:sz w:val="18"/>
          <w:szCs w:val="18"/>
        </w:rPr>
        <w:t xml:space="preserve"> </w:t>
      </w:r>
    </w:p>
    <w:p w:rsidR="00997D90" w:rsidRPr="001A6F72" w:rsidRDefault="00997D90" w:rsidP="00997D90">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rsidR="00997D90" w:rsidRPr="001A6F72" w:rsidRDefault="00997D90" w:rsidP="00997D90">
      <w:pPr>
        <w:jc w:val="both"/>
        <w:rPr>
          <w:sz w:val="18"/>
          <w:szCs w:val="18"/>
        </w:rPr>
      </w:pPr>
      <w:r w:rsidRPr="001A6F72">
        <w:rPr>
          <w:sz w:val="18"/>
          <w:szCs w:val="18"/>
        </w:rPr>
        <w:t xml:space="preserve">91 702 7300 </w:t>
      </w:r>
    </w:p>
    <w:p w:rsidR="00997D90" w:rsidRPr="00E8031A" w:rsidRDefault="00C0548C" w:rsidP="00997D90">
      <w:pPr>
        <w:jc w:val="both"/>
        <w:rPr>
          <w:sz w:val="18"/>
          <w:szCs w:val="18"/>
        </w:rPr>
      </w:pPr>
      <w:hyperlink r:id="rId15" w:history="1">
        <w:r w:rsidR="00997D90" w:rsidRPr="001A6F72">
          <w:rPr>
            <w:rStyle w:val="Hipervnculo"/>
            <w:sz w:val="18"/>
            <w:szCs w:val="18"/>
          </w:rPr>
          <w:t>brezo.rodriguez@porternovelli.es</w:t>
        </w:r>
      </w:hyperlink>
      <w:r w:rsidR="00997D90">
        <w:rPr>
          <w:sz w:val="18"/>
          <w:szCs w:val="18"/>
        </w:rPr>
        <w:t xml:space="preserve">  /  </w:t>
      </w:r>
      <w:hyperlink r:id="rId16" w:history="1">
        <w:r w:rsidR="00997D90" w:rsidRPr="006D5F32">
          <w:rPr>
            <w:rStyle w:val="Hipervnculo"/>
            <w:sz w:val="18"/>
            <w:szCs w:val="18"/>
          </w:rPr>
          <w:t>alberto.tapia@porternovelli.es</w:t>
        </w:r>
      </w:hyperlink>
    </w:p>
    <w:p w:rsidR="00997D90" w:rsidRPr="001A6F72" w:rsidRDefault="00C0548C" w:rsidP="00997D90">
      <w:pPr>
        <w:jc w:val="both"/>
        <w:rPr>
          <w:rStyle w:val="Textoennegrita"/>
          <w:bCs w:val="0"/>
          <w:sz w:val="18"/>
          <w:szCs w:val="18"/>
        </w:rPr>
      </w:pPr>
      <w:hyperlink r:id="rId17" w:history="1">
        <w:r w:rsidR="00997D90" w:rsidRPr="001A6F72">
          <w:rPr>
            <w:rStyle w:val="Hipervnculo"/>
            <w:sz w:val="18"/>
            <w:szCs w:val="18"/>
          </w:rPr>
          <w:t>@</w:t>
        </w:r>
        <w:proofErr w:type="spellStart"/>
        <w:r w:rsidR="00997D90" w:rsidRPr="001A6F72">
          <w:rPr>
            <w:rStyle w:val="Hipervnculo"/>
            <w:sz w:val="18"/>
            <w:szCs w:val="18"/>
          </w:rPr>
          <w:t>PN_Turismo</w:t>
        </w:r>
        <w:proofErr w:type="spellEnd"/>
      </w:hyperlink>
      <w:r w:rsidR="00997D90">
        <w:rPr>
          <w:sz w:val="18"/>
          <w:szCs w:val="18"/>
        </w:rPr>
        <w:t xml:space="preserve"> </w:t>
      </w:r>
      <w:r w:rsidR="00997D90">
        <w:rPr>
          <w:rStyle w:val="Textoennegrita"/>
          <w:sz w:val="18"/>
          <w:szCs w:val="18"/>
        </w:rPr>
        <w:t xml:space="preserve"> </w:t>
      </w:r>
    </w:p>
    <w:p w:rsidR="00997D90" w:rsidRPr="001A6F72" w:rsidRDefault="00997D90" w:rsidP="00997D90">
      <w:pPr>
        <w:jc w:val="both"/>
        <w:rPr>
          <w:sz w:val="18"/>
          <w:szCs w:val="18"/>
        </w:rPr>
      </w:pPr>
      <w:r w:rsidRPr="001A6F72">
        <w:rPr>
          <w:rStyle w:val="Textoennegrita"/>
          <w:sz w:val="18"/>
          <w:szCs w:val="18"/>
        </w:rPr>
        <w:t xml:space="preserve">¡Sigue a Islas Canarias en las redes sociales!  </w:t>
      </w:r>
    </w:p>
    <w:p w:rsidR="00997D90" w:rsidRPr="001A6F72" w:rsidRDefault="00997D90" w:rsidP="00997D90">
      <w:pPr>
        <w:jc w:val="both"/>
        <w:rPr>
          <w:sz w:val="18"/>
          <w:szCs w:val="18"/>
        </w:rPr>
      </w:pPr>
      <w:r w:rsidRPr="001A6F72">
        <w:rPr>
          <w:rStyle w:val="Textoennegrita"/>
          <w:sz w:val="18"/>
          <w:szCs w:val="18"/>
        </w:rPr>
        <w:t>Islas Canarias</w:t>
      </w:r>
      <w:r w:rsidRPr="001A6F72">
        <w:rPr>
          <w:sz w:val="18"/>
          <w:szCs w:val="18"/>
        </w:rPr>
        <w:t xml:space="preserve"> –</w:t>
      </w:r>
      <w:hyperlink r:id="rId18" w:history="1">
        <w:r w:rsidRPr="002E663C">
          <w:rPr>
            <w:rStyle w:val="Hipervnculo"/>
            <w:sz w:val="18"/>
            <w:szCs w:val="18"/>
          </w:rPr>
          <w:t>www.holaislascanarias.com</w:t>
        </w:r>
      </w:hyperlink>
    </w:p>
    <w:p w:rsidR="0092090E" w:rsidRPr="00953528" w:rsidRDefault="00997D90" w:rsidP="00AD62DB">
      <w:pPr>
        <w:jc w:val="both"/>
        <w:rPr>
          <w:sz w:val="18"/>
          <w:szCs w:val="18"/>
        </w:rPr>
      </w:pPr>
      <w:r>
        <w:rPr>
          <w:noProof/>
          <w:sz w:val="18"/>
          <w:szCs w:val="18"/>
        </w:rPr>
        <w:drawing>
          <wp:inline distT="0" distB="0" distL="0" distR="0" wp14:anchorId="716E250D" wp14:editId="299064E7">
            <wp:extent cx="355600" cy="355600"/>
            <wp:effectExtent l="0" t="0" r="6350" b="6350"/>
            <wp:docPr id="2" name="Imagen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237BAB17" wp14:editId="5A5F5B88">
            <wp:extent cx="365760" cy="355600"/>
            <wp:effectExtent l="0" t="0" r="0" b="6350"/>
            <wp:docPr id="1" name="Imagen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p>
    <w:sectPr w:rsidR="0092090E" w:rsidRPr="00953528" w:rsidSect="005A0E9A">
      <w:headerReference w:type="default" r:id="rId23"/>
      <w:footerReference w:type="default" r:id="rId24"/>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24782"/>
      <w:docPartObj>
        <w:docPartGallery w:val="Page Numbers (Bottom of Page)"/>
        <w:docPartUnique/>
      </w:docPartObj>
    </w:sdtPr>
    <w:sdtEndPr/>
    <w:sdtContent>
      <w:p w:rsidR="00DC0DA9" w:rsidRDefault="00DC0DA9">
        <w:pPr>
          <w:pStyle w:val="Piedepgina"/>
          <w:jc w:val="right"/>
        </w:pPr>
        <w:r>
          <w:fldChar w:fldCharType="begin"/>
        </w:r>
        <w:r>
          <w:instrText>PAGE   \* MERGEFORMAT</w:instrText>
        </w:r>
        <w:r>
          <w:fldChar w:fldCharType="separate"/>
        </w:r>
        <w:r w:rsidR="00C0548C">
          <w:rPr>
            <w:noProof/>
          </w:rPr>
          <w:t>1</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8D6DEB"/>
    <w:multiLevelType w:val="hybridMultilevel"/>
    <w:tmpl w:val="435C8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6941210E"/>
    <w:multiLevelType w:val="hybridMultilevel"/>
    <w:tmpl w:val="A7ACD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A033FF7"/>
    <w:multiLevelType w:val="hybridMultilevel"/>
    <w:tmpl w:val="5A6EC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C944850"/>
    <w:multiLevelType w:val="hybridMultilevel"/>
    <w:tmpl w:val="B3EE413A"/>
    <w:lvl w:ilvl="0" w:tplc="FD7883B8">
      <w:start w:val="21"/>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10"/>
  </w:num>
  <w:num w:numId="2">
    <w:abstractNumId w:val="0"/>
  </w:num>
  <w:num w:numId="3">
    <w:abstractNumId w:val="9"/>
  </w:num>
  <w:num w:numId="4">
    <w:abstractNumId w:val="7"/>
  </w:num>
  <w:num w:numId="5">
    <w:abstractNumId w:val="3"/>
  </w:num>
  <w:num w:numId="6">
    <w:abstractNumId w:val="8"/>
  </w:num>
  <w:num w:numId="7">
    <w:abstractNumId w:val="2"/>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4E09"/>
    <w:rsid w:val="00010D64"/>
    <w:rsid w:val="000142B3"/>
    <w:rsid w:val="00016D8B"/>
    <w:rsid w:val="00022B1A"/>
    <w:rsid w:val="00033683"/>
    <w:rsid w:val="00034994"/>
    <w:rsid w:val="00037068"/>
    <w:rsid w:val="00055D21"/>
    <w:rsid w:val="00071031"/>
    <w:rsid w:val="00087E1E"/>
    <w:rsid w:val="000975B5"/>
    <w:rsid w:val="000A251A"/>
    <w:rsid w:val="000A43C4"/>
    <w:rsid w:val="000E7BEF"/>
    <w:rsid w:val="00102167"/>
    <w:rsid w:val="00113310"/>
    <w:rsid w:val="00113EC5"/>
    <w:rsid w:val="00121BE9"/>
    <w:rsid w:val="00124588"/>
    <w:rsid w:val="00127B4E"/>
    <w:rsid w:val="0013311E"/>
    <w:rsid w:val="00142EA4"/>
    <w:rsid w:val="00147F3F"/>
    <w:rsid w:val="00156040"/>
    <w:rsid w:val="0016673B"/>
    <w:rsid w:val="00193947"/>
    <w:rsid w:val="001A47DE"/>
    <w:rsid w:val="001A6F72"/>
    <w:rsid w:val="001B09BE"/>
    <w:rsid w:val="001C170A"/>
    <w:rsid w:val="001C2501"/>
    <w:rsid w:val="001D198A"/>
    <w:rsid w:val="001D2167"/>
    <w:rsid w:val="001D6597"/>
    <w:rsid w:val="001E3EF2"/>
    <w:rsid w:val="001F5188"/>
    <w:rsid w:val="00202404"/>
    <w:rsid w:val="00212A1C"/>
    <w:rsid w:val="002219AE"/>
    <w:rsid w:val="00222040"/>
    <w:rsid w:val="002231D4"/>
    <w:rsid w:val="002401D9"/>
    <w:rsid w:val="00270E09"/>
    <w:rsid w:val="00277045"/>
    <w:rsid w:val="0028558C"/>
    <w:rsid w:val="002857BD"/>
    <w:rsid w:val="002A3CF7"/>
    <w:rsid w:val="002A6D34"/>
    <w:rsid w:val="002B64A6"/>
    <w:rsid w:val="002C3E92"/>
    <w:rsid w:val="002C73A6"/>
    <w:rsid w:val="002D489A"/>
    <w:rsid w:val="0030022A"/>
    <w:rsid w:val="00304048"/>
    <w:rsid w:val="0031176C"/>
    <w:rsid w:val="00323C5B"/>
    <w:rsid w:val="00331EEC"/>
    <w:rsid w:val="00354043"/>
    <w:rsid w:val="00355F9D"/>
    <w:rsid w:val="00385DF1"/>
    <w:rsid w:val="003942A3"/>
    <w:rsid w:val="0039689D"/>
    <w:rsid w:val="003A4D4C"/>
    <w:rsid w:val="003B0A82"/>
    <w:rsid w:val="003B296E"/>
    <w:rsid w:val="003B5AA7"/>
    <w:rsid w:val="003C01A3"/>
    <w:rsid w:val="003E3C20"/>
    <w:rsid w:val="003E64E1"/>
    <w:rsid w:val="00401408"/>
    <w:rsid w:val="00401C86"/>
    <w:rsid w:val="00421493"/>
    <w:rsid w:val="00422621"/>
    <w:rsid w:val="00431276"/>
    <w:rsid w:val="004401F1"/>
    <w:rsid w:val="00440DE5"/>
    <w:rsid w:val="00461B4C"/>
    <w:rsid w:val="00465F8F"/>
    <w:rsid w:val="00467D5D"/>
    <w:rsid w:val="004829E2"/>
    <w:rsid w:val="00485461"/>
    <w:rsid w:val="004937A2"/>
    <w:rsid w:val="004B3D6B"/>
    <w:rsid w:val="004C2996"/>
    <w:rsid w:val="004E594D"/>
    <w:rsid w:val="004E70E6"/>
    <w:rsid w:val="00503E62"/>
    <w:rsid w:val="0051177A"/>
    <w:rsid w:val="00550BD4"/>
    <w:rsid w:val="0055191C"/>
    <w:rsid w:val="0055494E"/>
    <w:rsid w:val="00564F9A"/>
    <w:rsid w:val="00574F5A"/>
    <w:rsid w:val="0057507C"/>
    <w:rsid w:val="005803E8"/>
    <w:rsid w:val="005A0E9A"/>
    <w:rsid w:val="005B433B"/>
    <w:rsid w:val="005C276E"/>
    <w:rsid w:val="005D44DC"/>
    <w:rsid w:val="005D77DB"/>
    <w:rsid w:val="005E7BA1"/>
    <w:rsid w:val="005F53B9"/>
    <w:rsid w:val="00604E3E"/>
    <w:rsid w:val="0060574E"/>
    <w:rsid w:val="00615641"/>
    <w:rsid w:val="006166D1"/>
    <w:rsid w:val="006210AB"/>
    <w:rsid w:val="00624393"/>
    <w:rsid w:val="0063032C"/>
    <w:rsid w:val="00631344"/>
    <w:rsid w:val="00634A38"/>
    <w:rsid w:val="0063765F"/>
    <w:rsid w:val="0064248A"/>
    <w:rsid w:val="006511E7"/>
    <w:rsid w:val="00652DB1"/>
    <w:rsid w:val="00661F3A"/>
    <w:rsid w:val="00682242"/>
    <w:rsid w:val="00695C92"/>
    <w:rsid w:val="006A2CA2"/>
    <w:rsid w:val="006C4AA9"/>
    <w:rsid w:val="006C5A9E"/>
    <w:rsid w:val="006C6D94"/>
    <w:rsid w:val="006C7C44"/>
    <w:rsid w:val="006D76AA"/>
    <w:rsid w:val="006D7723"/>
    <w:rsid w:val="006E5379"/>
    <w:rsid w:val="00704A9A"/>
    <w:rsid w:val="007062D5"/>
    <w:rsid w:val="007134A7"/>
    <w:rsid w:val="007148A8"/>
    <w:rsid w:val="0072252F"/>
    <w:rsid w:val="00731D9F"/>
    <w:rsid w:val="00744BB7"/>
    <w:rsid w:val="0077570C"/>
    <w:rsid w:val="00781EDC"/>
    <w:rsid w:val="00782D2D"/>
    <w:rsid w:val="007957AC"/>
    <w:rsid w:val="00797CFC"/>
    <w:rsid w:val="007C0939"/>
    <w:rsid w:val="007C2C2B"/>
    <w:rsid w:val="007C6F75"/>
    <w:rsid w:val="007C7169"/>
    <w:rsid w:val="007C7952"/>
    <w:rsid w:val="007D0D6B"/>
    <w:rsid w:val="007D306D"/>
    <w:rsid w:val="007D74B8"/>
    <w:rsid w:val="007E686E"/>
    <w:rsid w:val="007F3221"/>
    <w:rsid w:val="00800B5A"/>
    <w:rsid w:val="008014F0"/>
    <w:rsid w:val="008040AA"/>
    <w:rsid w:val="00812556"/>
    <w:rsid w:val="00841856"/>
    <w:rsid w:val="00862126"/>
    <w:rsid w:val="00864C49"/>
    <w:rsid w:val="00865ED6"/>
    <w:rsid w:val="00873433"/>
    <w:rsid w:val="0089409C"/>
    <w:rsid w:val="008956DA"/>
    <w:rsid w:val="008A281A"/>
    <w:rsid w:val="008A5C63"/>
    <w:rsid w:val="008A6B75"/>
    <w:rsid w:val="008B1F0C"/>
    <w:rsid w:val="008B65CD"/>
    <w:rsid w:val="008B699E"/>
    <w:rsid w:val="008C1EE7"/>
    <w:rsid w:val="008E53CA"/>
    <w:rsid w:val="0092090E"/>
    <w:rsid w:val="00920A07"/>
    <w:rsid w:val="009216C1"/>
    <w:rsid w:val="0092283F"/>
    <w:rsid w:val="00934776"/>
    <w:rsid w:val="009379AF"/>
    <w:rsid w:val="00951855"/>
    <w:rsid w:val="00953528"/>
    <w:rsid w:val="009613AF"/>
    <w:rsid w:val="00964532"/>
    <w:rsid w:val="009844DD"/>
    <w:rsid w:val="00997D90"/>
    <w:rsid w:val="009A20B6"/>
    <w:rsid w:val="009C7929"/>
    <w:rsid w:val="009D10B7"/>
    <w:rsid w:val="009D47D2"/>
    <w:rsid w:val="009F06AA"/>
    <w:rsid w:val="009F3E24"/>
    <w:rsid w:val="009F50D3"/>
    <w:rsid w:val="009F6E71"/>
    <w:rsid w:val="00A06A09"/>
    <w:rsid w:val="00A2585D"/>
    <w:rsid w:val="00A2746D"/>
    <w:rsid w:val="00A32E72"/>
    <w:rsid w:val="00A337B8"/>
    <w:rsid w:val="00A423DB"/>
    <w:rsid w:val="00A60866"/>
    <w:rsid w:val="00A62AA0"/>
    <w:rsid w:val="00A647B3"/>
    <w:rsid w:val="00A7111F"/>
    <w:rsid w:val="00A80D11"/>
    <w:rsid w:val="00AA092F"/>
    <w:rsid w:val="00AC0876"/>
    <w:rsid w:val="00AC0CDE"/>
    <w:rsid w:val="00AD04FB"/>
    <w:rsid w:val="00AD075C"/>
    <w:rsid w:val="00AD532F"/>
    <w:rsid w:val="00AD62DB"/>
    <w:rsid w:val="00AF5D14"/>
    <w:rsid w:val="00B03D8A"/>
    <w:rsid w:val="00B3436D"/>
    <w:rsid w:val="00B64A91"/>
    <w:rsid w:val="00B6568F"/>
    <w:rsid w:val="00B71548"/>
    <w:rsid w:val="00B776BC"/>
    <w:rsid w:val="00B82A6D"/>
    <w:rsid w:val="00BD362D"/>
    <w:rsid w:val="00BD41B1"/>
    <w:rsid w:val="00BE2AF1"/>
    <w:rsid w:val="00BE7696"/>
    <w:rsid w:val="00BF0A00"/>
    <w:rsid w:val="00C02510"/>
    <w:rsid w:val="00C0548C"/>
    <w:rsid w:val="00C50ED3"/>
    <w:rsid w:val="00C557E0"/>
    <w:rsid w:val="00C61822"/>
    <w:rsid w:val="00C64A83"/>
    <w:rsid w:val="00C7002F"/>
    <w:rsid w:val="00C769BA"/>
    <w:rsid w:val="00C8050D"/>
    <w:rsid w:val="00C83536"/>
    <w:rsid w:val="00C90CE9"/>
    <w:rsid w:val="00C9113D"/>
    <w:rsid w:val="00C921EC"/>
    <w:rsid w:val="00C955A3"/>
    <w:rsid w:val="00CA2B3F"/>
    <w:rsid w:val="00CA642B"/>
    <w:rsid w:val="00CA6CC8"/>
    <w:rsid w:val="00CB09B8"/>
    <w:rsid w:val="00CC1127"/>
    <w:rsid w:val="00CC53AC"/>
    <w:rsid w:val="00CD72E6"/>
    <w:rsid w:val="00CE12F4"/>
    <w:rsid w:val="00D248B2"/>
    <w:rsid w:val="00D35CFA"/>
    <w:rsid w:val="00D52118"/>
    <w:rsid w:val="00D71DA5"/>
    <w:rsid w:val="00D96486"/>
    <w:rsid w:val="00DA0083"/>
    <w:rsid w:val="00DA2BDD"/>
    <w:rsid w:val="00DC0DA9"/>
    <w:rsid w:val="00DC52CA"/>
    <w:rsid w:val="00DE39BB"/>
    <w:rsid w:val="00DE4C7A"/>
    <w:rsid w:val="00DE4F7E"/>
    <w:rsid w:val="00DE546A"/>
    <w:rsid w:val="00DE71DB"/>
    <w:rsid w:val="00DF2899"/>
    <w:rsid w:val="00DF3A22"/>
    <w:rsid w:val="00E012D5"/>
    <w:rsid w:val="00E06AD1"/>
    <w:rsid w:val="00E22BC5"/>
    <w:rsid w:val="00E430D2"/>
    <w:rsid w:val="00E43362"/>
    <w:rsid w:val="00E44F55"/>
    <w:rsid w:val="00E5433C"/>
    <w:rsid w:val="00E63B6D"/>
    <w:rsid w:val="00E70D73"/>
    <w:rsid w:val="00E8000A"/>
    <w:rsid w:val="00E8031A"/>
    <w:rsid w:val="00E8613F"/>
    <w:rsid w:val="00E93209"/>
    <w:rsid w:val="00EB0070"/>
    <w:rsid w:val="00F0564D"/>
    <w:rsid w:val="00F113BF"/>
    <w:rsid w:val="00F2392B"/>
    <w:rsid w:val="00F35402"/>
    <w:rsid w:val="00F47ED8"/>
    <w:rsid w:val="00F52E43"/>
    <w:rsid w:val="00F55AC0"/>
    <w:rsid w:val="00F57BC9"/>
    <w:rsid w:val="00F63F2E"/>
    <w:rsid w:val="00F94629"/>
    <w:rsid w:val="00FA6FE2"/>
    <w:rsid w:val="00FC4E69"/>
    <w:rsid w:val="00FC515D"/>
    <w:rsid w:val="00FD001B"/>
    <w:rsid w:val="00FE2E84"/>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laislascanarias.com/playas/" TargetMode="External"/><Relationship Id="rId18" Type="http://schemas.openxmlformats.org/officeDocument/2006/relationships/hyperlink" Target="http://www.holaislascanarias.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facebook.com/canarias.es" TargetMode="External"/><Relationship Id="rId7" Type="http://schemas.openxmlformats.org/officeDocument/2006/relationships/endnotes" Target="endnotes.xml"/><Relationship Id="rId12" Type="http://schemas.openxmlformats.org/officeDocument/2006/relationships/hyperlink" Target="http://www.elmejorclimadelmundo.com/" TargetMode="External"/><Relationship Id="rId17" Type="http://schemas.openxmlformats.org/officeDocument/2006/relationships/hyperlink" Target="https://twitter.com/PN_Turism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berto.tapia@porternovelli.e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mejorclimadelmundo.com/sonrisa-so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rezo.rodriguez@porternovelli.es" TargetMode="External"/><Relationship Id="rId23" Type="http://schemas.openxmlformats.org/officeDocument/2006/relationships/header" Target="header1.xml"/><Relationship Id="rId10" Type="http://schemas.openxmlformats.org/officeDocument/2006/relationships/hyperlink" Target="http://www.elmejorclimadelmundo.com" TargetMode="External"/><Relationship Id="rId19" Type="http://schemas.openxmlformats.org/officeDocument/2006/relationships/hyperlink" Target="https://twitter.com/canarias_es" TargetMode="External"/><Relationship Id="rId4" Type="http://schemas.openxmlformats.org/officeDocument/2006/relationships/settings" Target="settings.xml"/><Relationship Id="rId9" Type="http://schemas.openxmlformats.org/officeDocument/2006/relationships/hyperlink" Target="http://www.internationalist-awards.com/MediaSolutions/index.html" TargetMode="External"/><Relationship Id="rId14" Type="http://schemas.openxmlformats.org/officeDocument/2006/relationships/hyperlink" Target="http://www.holaislascanarias.com/la-energia-que-te-espera/" TargetMode="External"/><Relationship Id="rId2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1053</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Brezo Rodríguez</cp:lastModifiedBy>
  <cp:revision>16</cp:revision>
  <cp:lastPrinted>2016-02-05T10:07:00Z</cp:lastPrinted>
  <dcterms:created xsi:type="dcterms:W3CDTF">2016-02-10T11:22:00Z</dcterms:created>
  <dcterms:modified xsi:type="dcterms:W3CDTF">2016-11-15T14:18:00Z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